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765"/>
        <w:tblW w:w="10491" w:type="dxa"/>
        <w:tblLook w:val="04A0" w:firstRow="1" w:lastRow="0" w:firstColumn="1" w:lastColumn="0" w:noHBand="0" w:noVBand="1"/>
      </w:tblPr>
      <w:tblGrid>
        <w:gridCol w:w="426"/>
        <w:gridCol w:w="4110"/>
        <w:gridCol w:w="285"/>
        <w:gridCol w:w="5386"/>
        <w:gridCol w:w="284"/>
      </w:tblGrid>
      <w:tr w:rsidR="000204F1" w:rsidTr="00E37C46">
        <w:trPr>
          <w:gridAfter w:val="1"/>
          <w:wAfter w:w="284" w:type="dxa"/>
        </w:trPr>
        <w:tc>
          <w:tcPr>
            <w:tcW w:w="4536" w:type="dxa"/>
            <w:gridSpan w:val="2"/>
            <w:tcBorders>
              <w:top w:val="nil"/>
              <w:left w:val="nil"/>
              <w:bottom w:val="nil"/>
              <w:right w:val="nil"/>
            </w:tcBorders>
          </w:tcPr>
          <w:p w:rsidR="000204F1" w:rsidRPr="000B6D6D" w:rsidRDefault="000204F1" w:rsidP="000204F1">
            <w:pPr>
              <w:jc w:val="center"/>
              <w:rPr>
                <w:b/>
                <w:sz w:val="28"/>
                <w:szCs w:val="28"/>
              </w:rPr>
            </w:pPr>
            <w:r w:rsidRPr="000B6D6D">
              <w:rPr>
                <w:b/>
                <w:sz w:val="28"/>
                <w:szCs w:val="28"/>
              </w:rPr>
              <w:t>HỘI NÔNG DÂN VIỆT NAM</w:t>
            </w:r>
          </w:p>
          <w:p w:rsidR="000204F1" w:rsidRDefault="000204F1" w:rsidP="000204F1">
            <w:pPr>
              <w:jc w:val="center"/>
              <w:rPr>
                <w:sz w:val="28"/>
                <w:szCs w:val="28"/>
              </w:rPr>
            </w:pPr>
            <w:r>
              <w:rPr>
                <w:sz w:val="28"/>
                <w:szCs w:val="28"/>
              </w:rPr>
              <w:t>HỘI NÔNG DÂN TỈNH PHÚ YÊN</w:t>
            </w:r>
          </w:p>
          <w:p w:rsidR="000204F1" w:rsidRDefault="000204F1" w:rsidP="000204F1">
            <w:pPr>
              <w:jc w:val="center"/>
              <w:rPr>
                <w:b/>
                <w:sz w:val="28"/>
                <w:szCs w:val="28"/>
              </w:rPr>
            </w:pPr>
            <w:r w:rsidRPr="009A2AB6">
              <w:rPr>
                <w:b/>
                <w:sz w:val="28"/>
                <w:szCs w:val="28"/>
              </w:rPr>
              <w:t>BCH HND HUYỆN SÔNG HINH</w:t>
            </w:r>
          </w:p>
          <w:p w:rsidR="000204F1" w:rsidRDefault="000204F1" w:rsidP="000204F1">
            <w:pPr>
              <w:jc w:val="center"/>
              <w:rPr>
                <w:b/>
                <w:sz w:val="28"/>
                <w:szCs w:val="28"/>
              </w:rPr>
            </w:pPr>
            <w:r>
              <w:rPr>
                <w:b/>
                <w:sz w:val="28"/>
                <w:szCs w:val="28"/>
              </w:rPr>
              <w:t>*</w:t>
            </w:r>
          </w:p>
          <w:p w:rsidR="000204F1" w:rsidRPr="00FE4F77" w:rsidRDefault="000204F1" w:rsidP="009E66DB">
            <w:pPr>
              <w:jc w:val="center"/>
              <w:rPr>
                <w:sz w:val="28"/>
                <w:szCs w:val="28"/>
              </w:rPr>
            </w:pPr>
            <w:r w:rsidRPr="00FE4F77">
              <w:rPr>
                <w:sz w:val="28"/>
                <w:szCs w:val="28"/>
              </w:rPr>
              <w:t>Số</w:t>
            </w:r>
            <w:r w:rsidR="000D2E68">
              <w:rPr>
                <w:sz w:val="28"/>
                <w:szCs w:val="28"/>
              </w:rPr>
              <w:t xml:space="preserve"> 85</w:t>
            </w:r>
            <w:r w:rsidRPr="00FE4F77">
              <w:rPr>
                <w:sz w:val="28"/>
                <w:szCs w:val="28"/>
              </w:rPr>
              <w:t>-T</w:t>
            </w:r>
            <w:r>
              <w:rPr>
                <w:sz w:val="28"/>
                <w:szCs w:val="28"/>
              </w:rPr>
              <w:t>B/HNDH</w:t>
            </w:r>
          </w:p>
        </w:tc>
        <w:tc>
          <w:tcPr>
            <w:tcW w:w="5671" w:type="dxa"/>
            <w:gridSpan w:val="2"/>
            <w:tcBorders>
              <w:top w:val="nil"/>
              <w:left w:val="nil"/>
              <w:bottom w:val="nil"/>
              <w:right w:val="nil"/>
            </w:tcBorders>
          </w:tcPr>
          <w:p w:rsidR="000204F1" w:rsidRPr="009A2AB6" w:rsidRDefault="000204F1" w:rsidP="000204F1">
            <w:pPr>
              <w:jc w:val="center"/>
              <w:rPr>
                <w:b/>
                <w:sz w:val="26"/>
                <w:szCs w:val="28"/>
              </w:rPr>
            </w:pPr>
            <w:r w:rsidRPr="009A2AB6">
              <w:rPr>
                <w:b/>
                <w:sz w:val="26"/>
                <w:szCs w:val="28"/>
              </w:rPr>
              <w:t>CÔNG HOÀ XÃ HỘI CHỦ NGHĨA VIỆT NAM</w:t>
            </w:r>
          </w:p>
          <w:p w:rsidR="000204F1" w:rsidRDefault="000204F1" w:rsidP="000204F1">
            <w:pPr>
              <w:jc w:val="center"/>
              <w:rPr>
                <w:sz w:val="28"/>
                <w:szCs w:val="28"/>
              </w:rPr>
            </w:pPr>
            <w:r w:rsidRPr="009D3C64">
              <w:rPr>
                <w:noProof/>
                <w:szCs w:val="28"/>
              </w:rPr>
              <mc:AlternateContent>
                <mc:Choice Requires="wps">
                  <w:drawing>
                    <wp:anchor distT="0" distB="0" distL="114300" distR="114300" simplePos="0" relativeHeight="251659264" behindDoc="0" locked="0" layoutInCell="1" allowOverlap="1" wp14:anchorId="0D112630" wp14:editId="65F2ABDE">
                      <wp:simplePos x="0" y="0"/>
                      <wp:positionH relativeFrom="column">
                        <wp:posOffset>728345</wp:posOffset>
                      </wp:positionH>
                      <wp:positionV relativeFrom="paragraph">
                        <wp:posOffset>280670</wp:posOffset>
                      </wp:positionV>
                      <wp:extent cx="205740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17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2.1pt" to="219.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"/>
                  </w:pict>
                </mc:Fallback>
              </mc:AlternateContent>
            </w:r>
            <w:r w:rsidRPr="009A2AB6">
              <w:rPr>
                <w:b/>
                <w:sz w:val="28"/>
                <w:szCs w:val="28"/>
              </w:rPr>
              <w:t>Độc lập – Tự do – Hạnh phúc</w:t>
            </w:r>
          </w:p>
          <w:p w:rsidR="000204F1" w:rsidRDefault="000204F1" w:rsidP="000204F1">
            <w:pPr>
              <w:jc w:val="center"/>
              <w:rPr>
                <w:sz w:val="28"/>
                <w:szCs w:val="28"/>
              </w:rPr>
            </w:pPr>
          </w:p>
          <w:p w:rsidR="000204F1" w:rsidRDefault="000204F1" w:rsidP="000204F1">
            <w:pPr>
              <w:tabs>
                <w:tab w:val="left" w:pos="1500"/>
              </w:tabs>
              <w:jc w:val="center"/>
              <w:rPr>
                <w:sz w:val="28"/>
                <w:szCs w:val="28"/>
              </w:rPr>
            </w:pPr>
          </w:p>
          <w:p w:rsidR="000204F1" w:rsidRPr="00FE4F77" w:rsidRDefault="000D2E68" w:rsidP="000204F1">
            <w:pPr>
              <w:tabs>
                <w:tab w:val="left" w:pos="1500"/>
              </w:tabs>
              <w:jc w:val="center"/>
              <w:rPr>
                <w:i/>
                <w:sz w:val="28"/>
                <w:szCs w:val="28"/>
              </w:rPr>
            </w:pPr>
            <w:r>
              <w:rPr>
                <w:i/>
                <w:sz w:val="28"/>
                <w:szCs w:val="28"/>
              </w:rPr>
              <w:t>Sông Hinh, ngày 15 tháng 3</w:t>
            </w:r>
            <w:r w:rsidR="009E66DB">
              <w:rPr>
                <w:i/>
                <w:sz w:val="28"/>
                <w:szCs w:val="28"/>
              </w:rPr>
              <w:t xml:space="preserve"> năm 2022</w:t>
            </w:r>
          </w:p>
        </w:tc>
      </w:tr>
      <w:tr w:rsidR="000204F1" w:rsidTr="00E37C46">
        <w:trPr>
          <w:gridBefore w:val="1"/>
          <w:wBefore w:w="426" w:type="dxa"/>
          <w:trHeight w:val="80"/>
        </w:trPr>
        <w:tc>
          <w:tcPr>
            <w:tcW w:w="4395" w:type="dxa"/>
            <w:gridSpan w:val="2"/>
            <w:tcBorders>
              <w:top w:val="nil"/>
              <w:left w:val="nil"/>
              <w:bottom w:val="nil"/>
              <w:right w:val="nil"/>
            </w:tcBorders>
          </w:tcPr>
          <w:p w:rsidR="000204F1" w:rsidRDefault="000204F1" w:rsidP="000204F1">
            <w:pPr>
              <w:jc w:val="center"/>
              <w:rPr>
                <w:sz w:val="28"/>
                <w:szCs w:val="28"/>
              </w:rPr>
            </w:pPr>
          </w:p>
        </w:tc>
        <w:tc>
          <w:tcPr>
            <w:tcW w:w="5670" w:type="dxa"/>
            <w:gridSpan w:val="2"/>
            <w:tcBorders>
              <w:top w:val="nil"/>
              <w:left w:val="nil"/>
              <w:bottom w:val="nil"/>
              <w:right w:val="nil"/>
            </w:tcBorders>
          </w:tcPr>
          <w:p w:rsidR="000204F1" w:rsidRPr="009A2AB6" w:rsidRDefault="000204F1" w:rsidP="000204F1">
            <w:pPr>
              <w:rPr>
                <w:i/>
                <w:sz w:val="28"/>
                <w:szCs w:val="28"/>
              </w:rPr>
            </w:pPr>
          </w:p>
        </w:tc>
      </w:tr>
    </w:tbl>
    <w:p w:rsidR="00B37C5D" w:rsidRPr="00FE4F77" w:rsidRDefault="00FE4F77" w:rsidP="00A45A31">
      <w:pPr>
        <w:spacing w:after="0"/>
        <w:jc w:val="center"/>
        <w:rPr>
          <w:b/>
          <w:sz w:val="30"/>
          <w:szCs w:val="28"/>
        </w:rPr>
      </w:pPr>
      <w:r>
        <w:rPr>
          <w:b/>
          <w:sz w:val="30"/>
          <w:szCs w:val="28"/>
        </w:rPr>
        <w:t>THÔNG BÁO</w:t>
      </w:r>
    </w:p>
    <w:p w:rsidR="00BF744C" w:rsidRDefault="00BF744C" w:rsidP="00BF744C">
      <w:pPr>
        <w:spacing w:after="0"/>
        <w:jc w:val="center"/>
        <w:rPr>
          <w:b/>
          <w:sz w:val="28"/>
          <w:szCs w:val="28"/>
        </w:rPr>
      </w:pPr>
      <w:r>
        <w:rPr>
          <w:b/>
          <w:sz w:val="28"/>
          <w:szCs w:val="28"/>
        </w:rPr>
        <w:t>Kết luận t</w:t>
      </w:r>
      <w:r w:rsidR="00FE4F77">
        <w:rPr>
          <w:b/>
          <w:sz w:val="28"/>
          <w:szCs w:val="28"/>
        </w:rPr>
        <w:t xml:space="preserve">ại Hội nghị giao ban </w:t>
      </w:r>
      <w:r w:rsidR="002C7D2C">
        <w:rPr>
          <w:b/>
          <w:sz w:val="28"/>
          <w:szCs w:val="28"/>
        </w:rPr>
        <w:t xml:space="preserve">công tác Hội </w:t>
      </w:r>
    </w:p>
    <w:p w:rsidR="00974496" w:rsidRPr="00BF744C" w:rsidRDefault="002C7D2C" w:rsidP="00BF744C">
      <w:pPr>
        <w:spacing w:after="0"/>
        <w:jc w:val="center"/>
        <w:rPr>
          <w:b/>
          <w:sz w:val="28"/>
          <w:szCs w:val="28"/>
        </w:rPr>
      </w:pPr>
      <w:r>
        <w:rPr>
          <w:b/>
          <w:sz w:val="28"/>
          <w:szCs w:val="28"/>
        </w:rPr>
        <w:t xml:space="preserve">và phong trào nông dân </w:t>
      </w:r>
      <w:r w:rsidR="009E66DB">
        <w:rPr>
          <w:b/>
          <w:sz w:val="28"/>
          <w:szCs w:val="28"/>
        </w:rPr>
        <w:t>tháng 02</w:t>
      </w:r>
      <w:r w:rsidR="00BF744C">
        <w:rPr>
          <w:b/>
          <w:sz w:val="28"/>
          <w:szCs w:val="28"/>
        </w:rPr>
        <w:t>/</w:t>
      </w:r>
      <w:r w:rsidR="009E66DB">
        <w:rPr>
          <w:b/>
          <w:sz w:val="28"/>
          <w:szCs w:val="28"/>
        </w:rPr>
        <w:t>2022</w:t>
      </w:r>
    </w:p>
    <w:p w:rsidR="009D4159" w:rsidRDefault="009D4159" w:rsidP="00FE4F77">
      <w:pPr>
        <w:spacing w:after="0"/>
        <w:jc w:val="both"/>
        <w:rPr>
          <w:sz w:val="28"/>
          <w:szCs w:val="28"/>
        </w:rPr>
      </w:pPr>
    </w:p>
    <w:p w:rsidR="00FE4F77" w:rsidRDefault="009E66DB" w:rsidP="00A36D27">
      <w:pPr>
        <w:spacing w:before="80" w:after="80"/>
        <w:jc w:val="both"/>
        <w:rPr>
          <w:sz w:val="28"/>
          <w:szCs w:val="28"/>
        </w:rPr>
      </w:pPr>
      <w:r>
        <w:rPr>
          <w:sz w:val="28"/>
          <w:szCs w:val="28"/>
        </w:rPr>
        <w:tab/>
        <w:t>Ngày 28 tháng 02 năm 2022</w:t>
      </w:r>
      <w:r w:rsidR="00FE4F77">
        <w:rPr>
          <w:sz w:val="28"/>
          <w:szCs w:val="28"/>
        </w:rPr>
        <w:t>, Ban Thường vụ Hội Nông dân huyệ</w:t>
      </w:r>
      <w:r w:rsidR="00523747">
        <w:rPr>
          <w:sz w:val="28"/>
          <w:szCs w:val="28"/>
        </w:rPr>
        <w:t>n tổ chức Hội nghị</w:t>
      </w:r>
      <w:r>
        <w:rPr>
          <w:sz w:val="28"/>
          <w:szCs w:val="28"/>
        </w:rPr>
        <w:t xml:space="preserve"> giao ban tháng 02/2022</w:t>
      </w:r>
      <w:r w:rsidR="00523747">
        <w:rPr>
          <w:sz w:val="28"/>
          <w:szCs w:val="28"/>
        </w:rPr>
        <w:t>. Đồng thời, quán triệt một số nhiệm vụ</w:t>
      </w:r>
      <w:r w:rsidR="00696C5F">
        <w:rPr>
          <w:sz w:val="28"/>
          <w:szCs w:val="28"/>
        </w:rPr>
        <w:t xml:space="preserve"> cần triển khai thực hiện</w:t>
      </w:r>
      <w:r>
        <w:rPr>
          <w:sz w:val="28"/>
          <w:szCs w:val="28"/>
        </w:rPr>
        <w:t xml:space="preserve"> trong tháng 3 năm 2022</w:t>
      </w:r>
      <w:r w:rsidR="0088759C">
        <w:rPr>
          <w:sz w:val="28"/>
          <w:szCs w:val="28"/>
        </w:rPr>
        <w:t>.</w:t>
      </w:r>
    </w:p>
    <w:p w:rsidR="00DB524F" w:rsidRDefault="00DB524F" w:rsidP="00A36D27">
      <w:pPr>
        <w:spacing w:before="80" w:after="80"/>
        <w:jc w:val="both"/>
        <w:rPr>
          <w:sz w:val="28"/>
          <w:szCs w:val="28"/>
        </w:rPr>
      </w:pPr>
      <w:r>
        <w:rPr>
          <w:sz w:val="28"/>
          <w:szCs w:val="28"/>
        </w:rPr>
        <w:tab/>
        <w:t>Sau khi các ý kiến thảo luận của các thành viên dự họp, đồng chí Bá Minh Hiếu – Huyện uỷ viên, Chủ tịch Hội Nông dân huyện</w:t>
      </w:r>
      <w:r w:rsidR="009106BA">
        <w:rPr>
          <w:sz w:val="28"/>
          <w:szCs w:val="28"/>
        </w:rPr>
        <w:t>, Chủ trì Hội nghị Kết luận và chỉ đạo như sau:</w:t>
      </w:r>
    </w:p>
    <w:p w:rsidR="009106BA" w:rsidRDefault="009106BA" w:rsidP="00A36D27">
      <w:pPr>
        <w:spacing w:before="80" w:after="80"/>
        <w:jc w:val="both"/>
        <w:rPr>
          <w:sz w:val="28"/>
          <w:szCs w:val="28"/>
        </w:rPr>
      </w:pPr>
      <w:r>
        <w:rPr>
          <w:sz w:val="28"/>
          <w:szCs w:val="28"/>
        </w:rPr>
        <w:tab/>
      </w:r>
      <w:r w:rsidRPr="000C7C78">
        <w:rPr>
          <w:b/>
          <w:sz w:val="28"/>
          <w:szCs w:val="28"/>
        </w:rPr>
        <w:t>1.</w:t>
      </w:r>
      <w:r>
        <w:rPr>
          <w:sz w:val="28"/>
          <w:szCs w:val="28"/>
        </w:rPr>
        <w:t xml:space="preserve"> Hội nghị cơ bản thống nhất</w:t>
      </w:r>
      <w:r w:rsidR="005D7D4D">
        <w:rPr>
          <w:sz w:val="28"/>
          <w:szCs w:val="28"/>
        </w:rPr>
        <w:t xml:space="preserve"> kết quả tình hình triển khai thực hiện công tác Hội và phong trào nông dân</w:t>
      </w:r>
      <w:r w:rsidR="009E66DB">
        <w:rPr>
          <w:sz w:val="28"/>
          <w:szCs w:val="28"/>
        </w:rPr>
        <w:t xml:space="preserve"> tháng 02</w:t>
      </w:r>
      <w:r w:rsidR="00A745E5">
        <w:rPr>
          <w:sz w:val="28"/>
          <w:szCs w:val="28"/>
        </w:rPr>
        <w:t xml:space="preserve"> năm 2022</w:t>
      </w:r>
      <w:r w:rsidR="00953100">
        <w:rPr>
          <w:sz w:val="28"/>
          <w:szCs w:val="28"/>
        </w:rPr>
        <w:t xml:space="preserve"> và phương hướng, nhiệm vụ trọ</w:t>
      </w:r>
      <w:r w:rsidR="009E66DB">
        <w:rPr>
          <w:sz w:val="28"/>
          <w:szCs w:val="28"/>
        </w:rPr>
        <w:t>ng tâm tháng 3 năm 2022</w:t>
      </w:r>
      <w:r w:rsidR="00F01439">
        <w:rPr>
          <w:sz w:val="28"/>
          <w:szCs w:val="28"/>
        </w:rPr>
        <w:t>.</w:t>
      </w:r>
    </w:p>
    <w:p w:rsidR="00F01439" w:rsidRDefault="006E6BFA" w:rsidP="00A36D27">
      <w:pPr>
        <w:spacing w:before="80" w:after="80"/>
        <w:jc w:val="both"/>
        <w:rPr>
          <w:sz w:val="28"/>
          <w:szCs w:val="28"/>
        </w:rPr>
      </w:pPr>
      <w:r>
        <w:rPr>
          <w:sz w:val="28"/>
          <w:szCs w:val="28"/>
        </w:rPr>
        <w:tab/>
      </w:r>
      <w:r w:rsidRPr="000C7C78">
        <w:rPr>
          <w:b/>
          <w:sz w:val="28"/>
          <w:szCs w:val="28"/>
        </w:rPr>
        <w:t>2.</w:t>
      </w:r>
      <w:r>
        <w:rPr>
          <w:sz w:val="28"/>
          <w:szCs w:val="28"/>
        </w:rPr>
        <w:t xml:space="preserve"> Tiếp tục đẩy mạnh</w:t>
      </w:r>
      <w:r w:rsidR="00F01439">
        <w:rPr>
          <w:sz w:val="28"/>
          <w:szCs w:val="28"/>
        </w:rPr>
        <w:t xml:space="preserve"> việc xử lý, gửi, nhận </w:t>
      </w:r>
      <w:r w:rsidR="004B1D89">
        <w:rPr>
          <w:sz w:val="28"/>
          <w:szCs w:val="28"/>
        </w:rPr>
        <w:t xml:space="preserve">văn bản điện tử thông qua </w:t>
      </w:r>
      <w:r>
        <w:rPr>
          <w:sz w:val="28"/>
          <w:szCs w:val="28"/>
        </w:rPr>
        <w:t xml:space="preserve">Cổng </w:t>
      </w:r>
      <w:r w:rsidR="004B1D89">
        <w:rPr>
          <w:sz w:val="28"/>
          <w:szCs w:val="28"/>
        </w:rPr>
        <w:t>thông tin điện tử UBND huyện Sông Hinh (</w:t>
      </w:r>
      <w:r w:rsidR="004B1D89" w:rsidRPr="004B1D89">
        <w:rPr>
          <w:b/>
          <w:sz w:val="28"/>
          <w:szCs w:val="28"/>
        </w:rPr>
        <w:t>tại địa chỉ</w:t>
      </w:r>
      <w:r w:rsidR="004B1D89">
        <w:rPr>
          <w:sz w:val="28"/>
          <w:szCs w:val="28"/>
        </w:rPr>
        <w:t xml:space="preserve">: </w:t>
      </w:r>
      <w:r w:rsidR="004B1D89" w:rsidRPr="00186F05">
        <w:rPr>
          <w:i/>
          <w:sz w:val="28"/>
          <w:szCs w:val="28"/>
        </w:rPr>
        <w:t>songhinh.phuyen.gov.vn</w:t>
      </w:r>
      <w:r w:rsidR="004B1D89">
        <w:rPr>
          <w:sz w:val="28"/>
          <w:szCs w:val="28"/>
        </w:rPr>
        <w:t>)</w:t>
      </w:r>
      <w:r w:rsidR="00D3512F">
        <w:rPr>
          <w:sz w:val="28"/>
          <w:szCs w:val="28"/>
        </w:rPr>
        <w:t>, vào</w:t>
      </w:r>
      <w:r w:rsidR="004B1D89">
        <w:rPr>
          <w:sz w:val="28"/>
          <w:szCs w:val="28"/>
        </w:rPr>
        <w:t xml:space="preserve"> phần</w:t>
      </w:r>
      <w:r>
        <w:rPr>
          <w:sz w:val="28"/>
          <w:szCs w:val="28"/>
        </w:rPr>
        <w:t xml:space="preserve">: </w:t>
      </w:r>
      <w:r w:rsidRPr="000D2BB8">
        <w:rPr>
          <w:b/>
          <w:sz w:val="28"/>
          <w:szCs w:val="28"/>
        </w:rPr>
        <w:t>VĂN BẢN CHỈ ĐẠO, ĐIỀU HÀNH – CÁC ĐOÀN THỂ CT-XH HUYỆN – HỘI NÔNG DÂN HUYỆN</w:t>
      </w:r>
      <w:r w:rsidR="004B1D89">
        <w:rPr>
          <w:sz w:val="28"/>
          <w:szCs w:val="28"/>
        </w:rPr>
        <w:t xml:space="preserve"> </w:t>
      </w:r>
      <w:r w:rsidR="00186F05">
        <w:rPr>
          <w:sz w:val="28"/>
          <w:szCs w:val="28"/>
        </w:rPr>
        <w:t xml:space="preserve">và qua </w:t>
      </w:r>
      <w:r w:rsidR="00186F05" w:rsidRPr="00186F05">
        <w:rPr>
          <w:b/>
          <w:sz w:val="28"/>
          <w:szCs w:val="28"/>
        </w:rPr>
        <w:t>Zalo nhóm Hội Nông dân huyện Sông Hinh</w:t>
      </w:r>
      <w:r w:rsidR="00186F05">
        <w:rPr>
          <w:sz w:val="28"/>
          <w:szCs w:val="28"/>
        </w:rPr>
        <w:t xml:space="preserve"> thay cho việc gửi, nhận văn bản giấy qua đường bưu điện.</w:t>
      </w:r>
    </w:p>
    <w:p w:rsidR="000C66DC" w:rsidRDefault="006F46BC" w:rsidP="00DB7FAC">
      <w:pPr>
        <w:spacing w:before="80" w:after="80"/>
        <w:jc w:val="both"/>
        <w:rPr>
          <w:sz w:val="28"/>
          <w:szCs w:val="28"/>
        </w:rPr>
      </w:pPr>
      <w:r>
        <w:rPr>
          <w:sz w:val="28"/>
          <w:szCs w:val="28"/>
        </w:rPr>
        <w:tab/>
      </w:r>
      <w:r w:rsidRPr="000C7C78">
        <w:rPr>
          <w:b/>
          <w:sz w:val="28"/>
          <w:szCs w:val="28"/>
        </w:rPr>
        <w:t>3.</w:t>
      </w:r>
      <w:r>
        <w:rPr>
          <w:sz w:val="28"/>
          <w:szCs w:val="28"/>
        </w:rPr>
        <w:t xml:space="preserve"> Thống nhất thời gian </w:t>
      </w:r>
      <w:r w:rsidR="000D2BB8">
        <w:rPr>
          <w:sz w:val="28"/>
          <w:szCs w:val="28"/>
        </w:rPr>
        <w:t>tới, Hội nông dân các xã, thị trấn tổ chức hội nghị giao ban hàng tháng đúng theo lịch đã đăng ký với Thường trực Hội nông dân huyện</w:t>
      </w:r>
      <w:r w:rsidR="000D2BB8">
        <w:rPr>
          <w:rStyle w:val="FootnoteReference"/>
          <w:sz w:val="28"/>
          <w:szCs w:val="28"/>
        </w:rPr>
        <w:footnoteReference w:id="1"/>
      </w:r>
      <w:r w:rsidR="000D2BB8">
        <w:rPr>
          <w:sz w:val="28"/>
          <w:szCs w:val="28"/>
        </w:rPr>
        <w:t xml:space="preserve"> </w:t>
      </w:r>
      <w:r w:rsidR="00A14DE9">
        <w:rPr>
          <w:sz w:val="28"/>
          <w:szCs w:val="28"/>
        </w:rPr>
        <w:t xml:space="preserve">đồng thời có mời Thường trực Hội Nông huyện về dự, chỉ đạo hội nghị; </w:t>
      </w:r>
      <w:r w:rsidR="000D2BB8">
        <w:rPr>
          <w:sz w:val="28"/>
          <w:szCs w:val="28"/>
        </w:rPr>
        <w:t xml:space="preserve"> thực hiện nghiêm túc chế độ báo cáo hàng tháng kết quả thực hiện nhiệm vụ công tác Hội và phong trào nông dân chậm nhất là ngày 25 hàng thán</w:t>
      </w:r>
      <w:r>
        <w:rPr>
          <w:sz w:val="28"/>
          <w:szCs w:val="28"/>
        </w:rPr>
        <w:t>g.</w:t>
      </w:r>
    </w:p>
    <w:p w:rsidR="00B72C4E" w:rsidRDefault="006F46BC" w:rsidP="00A36D27">
      <w:pPr>
        <w:spacing w:before="80" w:after="80"/>
        <w:jc w:val="both"/>
        <w:rPr>
          <w:sz w:val="28"/>
          <w:szCs w:val="28"/>
        </w:rPr>
      </w:pPr>
      <w:r>
        <w:rPr>
          <w:sz w:val="28"/>
          <w:szCs w:val="28"/>
        </w:rPr>
        <w:tab/>
      </w:r>
      <w:r w:rsidR="00A745E5" w:rsidRPr="000C7C78">
        <w:rPr>
          <w:b/>
          <w:sz w:val="28"/>
          <w:szCs w:val="28"/>
        </w:rPr>
        <w:t>4</w:t>
      </w:r>
      <w:r w:rsidR="00D3512F" w:rsidRPr="000C7C78">
        <w:rPr>
          <w:b/>
          <w:sz w:val="28"/>
          <w:szCs w:val="28"/>
        </w:rPr>
        <w:t>.</w:t>
      </w:r>
      <w:r w:rsidR="00D3512F">
        <w:rPr>
          <w:sz w:val="28"/>
          <w:szCs w:val="28"/>
        </w:rPr>
        <w:t xml:space="preserve"> Để triển khai đồng bộ và có hiệu quả nhiệm vụ công tác Hội</w:t>
      </w:r>
      <w:r w:rsidR="00627F8A">
        <w:rPr>
          <w:sz w:val="28"/>
          <w:szCs w:val="28"/>
        </w:rPr>
        <w:t xml:space="preserve"> và phong trào nông dân trong thời gian đến</w:t>
      </w:r>
      <w:r w:rsidR="004457E7">
        <w:rPr>
          <w:sz w:val="28"/>
          <w:szCs w:val="28"/>
        </w:rPr>
        <w:t xml:space="preserve">. </w:t>
      </w:r>
      <w:r w:rsidR="00A745E5">
        <w:rPr>
          <w:sz w:val="28"/>
          <w:szCs w:val="28"/>
        </w:rPr>
        <w:t xml:space="preserve">Đề nghị </w:t>
      </w:r>
      <w:r w:rsidR="004457E7">
        <w:rPr>
          <w:sz w:val="28"/>
          <w:szCs w:val="28"/>
        </w:rPr>
        <w:t>Hội Nông dân các xã, thị trấn</w:t>
      </w:r>
      <w:r w:rsidR="00A745E5">
        <w:rPr>
          <w:sz w:val="28"/>
          <w:szCs w:val="28"/>
        </w:rPr>
        <w:t xml:space="preserve"> tập trung triển khai</w:t>
      </w:r>
      <w:r w:rsidR="004457E7">
        <w:rPr>
          <w:sz w:val="28"/>
          <w:szCs w:val="28"/>
        </w:rPr>
        <w:t xml:space="preserve"> thực hiện</w:t>
      </w:r>
      <w:r w:rsidR="00A745E5">
        <w:rPr>
          <w:sz w:val="28"/>
          <w:szCs w:val="28"/>
        </w:rPr>
        <w:t xml:space="preserve"> tốt một số nội dung công việc</w:t>
      </w:r>
      <w:r w:rsidR="004457E7">
        <w:rPr>
          <w:sz w:val="28"/>
          <w:szCs w:val="28"/>
        </w:rPr>
        <w:t xml:space="preserve"> sau:</w:t>
      </w:r>
      <w:r w:rsidR="00B72C4E" w:rsidRPr="00B72C4E">
        <w:rPr>
          <w:sz w:val="28"/>
          <w:szCs w:val="28"/>
        </w:rPr>
        <w:t xml:space="preserve"> </w:t>
      </w:r>
    </w:p>
    <w:p w:rsidR="00C1143A" w:rsidRPr="000C7C78" w:rsidRDefault="002D6550" w:rsidP="007743AC">
      <w:pPr>
        <w:spacing w:before="80" w:after="80"/>
        <w:jc w:val="both"/>
        <w:rPr>
          <w:b/>
          <w:i/>
          <w:sz w:val="28"/>
          <w:szCs w:val="28"/>
        </w:rPr>
      </w:pPr>
      <w:r>
        <w:rPr>
          <w:b/>
          <w:sz w:val="28"/>
          <w:szCs w:val="28"/>
        </w:rPr>
        <w:tab/>
      </w:r>
      <w:r w:rsidR="000E0E9A" w:rsidRPr="000C7C78">
        <w:rPr>
          <w:b/>
          <w:i/>
          <w:sz w:val="28"/>
          <w:szCs w:val="28"/>
        </w:rPr>
        <w:t>4.1. Đẩy mạnh công tác tuyên truyền, giáo dục chính trị, tư tưởng; kịp thời củng cố, kiện toàn và duy trì chế độ sinh hoạt thường xuyên của các chi hội nông dân</w:t>
      </w:r>
      <w:r w:rsidR="008E14C0" w:rsidRPr="000C7C78">
        <w:rPr>
          <w:b/>
          <w:i/>
          <w:sz w:val="28"/>
          <w:szCs w:val="28"/>
        </w:rPr>
        <w:t xml:space="preserve"> thôn, buôn</w:t>
      </w:r>
      <w:r w:rsidR="00A06ED7" w:rsidRPr="000C7C78">
        <w:rPr>
          <w:b/>
          <w:i/>
          <w:sz w:val="28"/>
          <w:szCs w:val="28"/>
        </w:rPr>
        <w:t>,</w:t>
      </w:r>
      <w:r w:rsidR="008E14C0" w:rsidRPr="000C7C78">
        <w:rPr>
          <w:b/>
          <w:i/>
          <w:sz w:val="28"/>
          <w:szCs w:val="28"/>
        </w:rPr>
        <w:t xml:space="preserve"> khu phố</w:t>
      </w:r>
      <w:r w:rsidR="000E0E9A" w:rsidRPr="000C7C78">
        <w:rPr>
          <w:b/>
          <w:i/>
          <w:sz w:val="28"/>
          <w:szCs w:val="28"/>
        </w:rPr>
        <w:t>.</w:t>
      </w:r>
    </w:p>
    <w:p w:rsidR="009A7788" w:rsidRDefault="000E0E9A" w:rsidP="009A7788">
      <w:pPr>
        <w:shd w:val="clear" w:color="auto" w:fill="FFFFFF"/>
        <w:spacing w:before="120" w:after="120" w:line="20" w:lineRule="atLeast"/>
        <w:ind w:firstLine="720"/>
        <w:jc w:val="both"/>
        <w:rPr>
          <w:bCs/>
          <w:color w:val="000000"/>
          <w:sz w:val="28"/>
          <w:szCs w:val="28"/>
          <w:shd w:val="clear" w:color="auto" w:fill="FFFFFF"/>
        </w:rPr>
      </w:pPr>
      <w:r>
        <w:rPr>
          <w:sz w:val="28"/>
          <w:szCs w:val="28"/>
        </w:rPr>
        <w:t>- Tổ chức Hội nghị học tập, quán triệt, tuyên truyền, phổ biến trong</w:t>
      </w:r>
      <w:r w:rsidR="009A7788">
        <w:rPr>
          <w:sz w:val="28"/>
          <w:szCs w:val="28"/>
        </w:rPr>
        <w:t xml:space="preserve"> cán bộ,</w:t>
      </w:r>
      <w:r>
        <w:rPr>
          <w:sz w:val="28"/>
          <w:szCs w:val="28"/>
        </w:rPr>
        <w:t xml:space="preserve"> hộ</w:t>
      </w:r>
      <w:r w:rsidR="009A7788">
        <w:rPr>
          <w:sz w:val="28"/>
          <w:szCs w:val="28"/>
        </w:rPr>
        <w:t xml:space="preserve">i viên, nông dân </w:t>
      </w:r>
      <w:r w:rsidR="009A7788" w:rsidRPr="009552C9">
        <w:rPr>
          <w:sz w:val="28"/>
          <w:szCs w:val="28"/>
          <w:bdr w:val="none" w:sz="0" w:space="0" w:color="auto" w:frame="1"/>
        </w:rPr>
        <w:t>K</w:t>
      </w:r>
      <w:r w:rsidR="009A7788" w:rsidRPr="009552C9">
        <w:rPr>
          <w:bCs/>
          <w:color w:val="000000"/>
          <w:sz w:val="28"/>
          <w:szCs w:val="28"/>
          <w:shd w:val="clear" w:color="auto" w:fill="FFFFFF"/>
        </w:rPr>
        <w:t>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w:t>
      </w:r>
      <w:r w:rsidR="009A7788">
        <w:rPr>
          <w:bCs/>
          <w:color w:val="000000"/>
          <w:sz w:val="28"/>
          <w:szCs w:val="28"/>
          <w:shd w:val="clear" w:color="auto" w:fill="FFFFFF"/>
        </w:rPr>
        <w:t>n “</w:t>
      </w:r>
      <w:r w:rsidR="009A7788" w:rsidRPr="00DE2BEC">
        <w:rPr>
          <w:bCs/>
          <w:i/>
          <w:color w:val="000000"/>
          <w:sz w:val="28"/>
          <w:szCs w:val="28"/>
          <w:shd w:val="clear" w:color="auto" w:fill="FFFFFF"/>
        </w:rPr>
        <w:t>tự diễn biến</w:t>
      </w:r>
      <w:r w:rsidR="009A7788">
        <w:rPr>
          <w:bCs/>
          <w:color w:val="000000"/>
          <w:sz w:val="28"/>
          <w:szCs w:val="28"/>
          <w:shd w:val="clear" w:color="auto" w:fill="FFFFFF"/>
        </w:rPr>
        <w:t>”, “</w:t>
      </w:r>
      <w:r w:rsidR="009A7788" w:rsidRPr="00DE2BEC">
        <w:rPr>
          <w:bCs/>
          <w:i/>
          <w:color w:val="000000"/>
          <w:sz w:val="28"/>
          <w:szCs w:val="28"/>
          <w:shd w:val="clear" w:color="auto" w:fill="FFFFFF"/>
        </w:rPr>
        <w:t>tự chuyển hoá</w:t>
      </w:r>
      <w:r w:rsidR="009A7788">
        <w:rPr>
          <w:bCs/>
          <w:color w:val="000000"/>
          <w:sz w:val="28"/>
          <w:szCs w:val="28"/>
          <w:shd w:val="clear" w:color="auto" w:fill="FFFFFF"/>
        </w:rPr>
        <w:t>” và</w:t>
      </w:r>
      <w:r w:rsidR="009A7788" w:rsidRPr="009552C9">
        <w:rPr>
          <w:sz w:val="28"/>
          <w:szCs w:val="28"/>
          <w:bdr w:val="none" w:sz="0" w:space="0" w:color="auto" w:frame="1"/>
          <w:lang w:val="vi-VN"/>
        </w:rPr>
        <w:t> </w:t>
      </w:r>
      <w:r w:rsidR="009A7788" w:rsidRPr="009552C9">
        <w:rPr>
          <w:bCs/>
          <w:color w:val="000000"/>
          <w:sz w:val="28"/>
          <w:szCs w:val="28"/>
          <w:shd w:val="clear" w:color="auto" w:fill="FFFFFF"/>
        </w:rPr>
        <w:t xml:space="preserve">Quy định </w:t>
      </w:r>
      <w:r w:rsidR="009A7788" w:rsidRPr="009552C9">
        <w:rPr>
          <w:bCs/>
          <w:color w:val="000000"/>
          <w:sz w:val="28"/>
          <w:szCs w:val="28"/>
          <w:shd w:val="clear" w:color="auto" w:fill="FFFFFF"/>
        </w:rPr>
        <w:lastRenderedPageBreak/>
        <w:t>số</w:t>
      </w:r>
      <w:r w:rsidR="009A7788">
        <w:rPr>
          <w:bCs/>
          <w:color w:val="000000"/>
          <w:sz w:val="28"/>
          <w:szCs w:val="28"/>
          <w:shd w:val="clear" w:color="auto" w:fill="FFFFFF"/>
        </w:rPr>
        <w:t>:</w:t>
      </w:r>
      <w:r w:rsidR="009A7788" w:rsidRPr="009552C9">
        <w:rPr>
          <w:bCs/>
          <w:color w:val="000000"/>
          <w:sz w:val="28"/>
          <w:szCs w:val="28"/>
          <w:shd w:val="clear" w:color="auto" w:fill="FFFFFF"/>
        </w:rPr>
        <w:t xml:space="preserve"> 37-QĐ/TW ngày 25/10/2021 của Ban Chấp hành Trung ương về những điều đảng viên không được làm</w:t>
      </w:r>
      <w:r w:rsidR="009A7788">
        <w:rPr>
          <w:bCs/>
          <w:color w:val="000000"/>
          <w:sz w:val="28"/>
          <w:szCs w:val="28"/>
          <w:shd w:val="clear" w:color="auto" w:fill="FFFFFF"/>
        </w:rPr>
        <w:t>.</w:t>
      </w:r>
    </w:p>
    <w:p w:rsidR="00DE2BEC" w:rsidRDefault="00DE2BEC" w:rsidP="009A7788">
      <w:pPr>
        <w:shd w:val="clear" w:color="auto" w:fill="FFFFFF"/>
        <w:spacing w:before="120" w:after="120" w:line="20" w:lineRule="atLeast"/>
        <w:ind w:firstLine="720"/>
        <w:jc w:val="both"/>
        <w:rPr>
          <w:bCs/>
          <w:color w:val="000000"/>
          <w:sz w:val="28"/>
          <w:szCs w:val="28"/>
          <w:shd w:val="clear" w:color="auto" w:fill="FFFFFF"/>
        </w:rPr>
      </w:pPr>
      <w:r>
        <w:rPr>
          <w:bCs/>
          <w:color w:val="000000"/>
          <w:sz w:val="28"/>
          <w:szCs w:val="28"/>
          <w:shd w:val="clear" w:color="auto" w:fill="FFFFFF"/>
        </w:rPr>
        <w:t>- Tích cực tuyên truyền và tham gia các hoạt động ủng hộ, hỗ trợ công tác phòng, chống dịch bệnh COVID-19.</w:t>
      </w:r>
    </w:p>
    <w:p w:rsidR="00DE2BEC" w:rsidRPr="009552C9" w:rsidRDefault="00DE2BEC" w:rsidP="009A7788">
      <w:pPr>
        <w:shd w:val="clear" w:color="auto" w:fill="FFFFFF"/>
        <w:spacing w:before="120" w:after="120" w:line="20" w:lineRule="atLeast"/>
        <w:ind w:firstLine="720"/>
        <w:jc w:val="both"/>
        <w:rPr>
          <w:sz w:val="28"/>
          <w:szCs w:val="28"/>
          <w:bdr w:val="none" w:sz="0" w:space="0" w:color="auto" w:frame="1"/>
        </w:rPr>
      </w:pPr>
      <w:r>
        <w:rPr>
          <w:bCs/>
          <w:color w:val="000000"/>
          <w:sz w:val="28"/>
          <w:szCs w:val="28"/>
          <w:shd w:val="clear" w:color="auto" w:fill="FFFFFF"/>
        </w:rPr>
        <w:t xml:space="preserve">- </w:t>
      </w:r>
      <w:r w:rsidR="00A95E7B">
        <w:rPr>
          <w:bCs/>
          <w:color w:val="000000"/>
          <w:sz w:val="28"/>
          <w:szCs w:val="28"/>
          <w:shd w:val="clear" w:color="auto" w:fill="FFFFFF"/>
        </w:rPr>
        <w:t>Chủ trì, phối hợp với Thường trực Hội Nông dân huyện t</w:t>
      </w:r>
      <w:r w:rsidR="00A95E7B">
        <w:rPr>
          <w:sz w:val="26"/>
          <w:szCs w:val="26"/>
        </w:rPr>
        <w:t>ổ chức</w:t>
      </w:r>
      <w:r w:rsidR="00A95E7B" w:rsidRPr="005A7E08">
        <w:rPr>
          <w:sz w:val="26"/>
          <w:szCs w:val="24"/>
        </w:rPr>
        <w:t xml:space="preserve"> tuyên truyền, phổ biến Nghị quyết số 04-NQ/HNDTW, ngày 05/8/2019 về xây dựng chi Hội Nông dân nghề nghiệp, tổ Hội Nông dân nghề nghiệp và Nghị quyết số 10-NQ/HNDTW, ngày 27/7/2020 về Hội Nông dân Việt Nam tham gia phát triển kinh tế tập thể trong nông nghiệp, nông thôn giai đoạn 2020-2025 của Ban Chấp hành Trung ương Hội Nông dân Việt Nam</w:t>
      </w:r>
      <w:r w:rsidR="00A95E7B">
        <w:rPr>
          <w:sz w:val="26"/>
          <w:szCs w:val="24"/>
        </w:rPr>
        <w:t xml:space="preserve">, </w:t>
      </w:r>
      <w:r w:rsidR="00A95E7B" w:rsidRPr="005A7E08">
        <w:rPr>
          <w:sz w:val="26"/>
          <w:szCs w:val="24"/>
        </w:rPr>
        <w:t>khoá VII.</w:t>
      </w:r>
    </w:p>
    <w:p w:rsidR="000E0E9A" w:rsidRDefault="00821AE0" w:rsidP="007743AC">
      <w:pPr>
        <w:spacing w:before="80" w:after="80"/>
        <w:jc w:val="both"/>
        <w:rPr>
          <w:sz w:val="26"/>
          <w:szCs w:val="26"/>
        </w:rPr>
      </w:pPr>
      <w:r>
        <w:rPr>
          <w:sz w:val="28"/>
          <w:szCs w:val="28"/>
        </w:rPr>
        <w:tab/>
        <w:t xml:space="preserve">- </w:t>
      </w:r>
      <w:r>
        <w:rPr>
          <w:sz w:val="26"/>
          <w:szCs w:val="26"/>
        </w:rPr>
        <w:t>Tổ chứ</w:t>
      </w:r>
      <w:r w:rsidR="00AA4620">
        <w:rPr>
          <w:sz w:val="26"/>
          <w:szCs w:val="26"/>
        </w:rPr>
        <w:t xml:space="preserve">c tuyên </w:t>
      </w:r>
      <w:r>
        <w:rPr>
          <w:sz w:val="26"/>
          <w:szCs w:val="26"/>
        </w:rPr>
        <w:t>truyề</w:t>
      </w:r>
      <w:r w:rsidR="00B56A97">
        <w:rPr>
          <w:sz w:val="26"/>
          <w:szCs w:val="26"/>
        </w:rPr>
        <w:t>n Thông báo số</w:t>
      </w:r>
      <w:r w:rsidR="005C7BCC">
        <w:rPr>
          <w:sz w:val="26"/>
          <w:szCs w:val="26"/>
        </w:rPr>
        <w:t xml:space="preserve"> 67</w:t>
      </w:r>
      <w:r w:rsidR="00B56A97">
        <w:rPr>
          <w:sz w:val="26"/>
          <w:szCs w:val="26"/>
        </w:rPr>
        <w:t>-TB/HNDH</w:t>
      </w:r>
      <w:r w:rsidR="00AA4620">
        <w:rPr>
          <w:sz w:val="26"/>
          <w:szCs w:val="26"/>
        </w:rPr>
        <w:t>, ngày 08/12/2021 của Hội Nông dân huyện về một số hoạt động công tác, nhiệm vụ trọn</w:t>
      </w:r>
      <w:r w:rsidR="00F13A0F">
        <w:rPr>
          <w:sz w:val="26"/>
          <w:szCs w:val="26"/>
        </w:rPr>
        <w:t>g tâm năm 2022 và Chương trình hành động số 02-CTr/HNDH, ngày 24/12/2022 của Hội Nông dân huyện về thực hiện 07 nhiệm vụ đột phá giai đoạn 2022-2023.</w:t>
      </w:r>
    </w:p>
    <w:p w:rsidR="00F13A0F" w:rsidRDefault="00F13A0F" w:rsidP="007743AC">
      <w:pPr>
        <w:spacing w:before="80" w:after="80"/>
        <w:jc w:val="both"/>
        <w:rPr>
          <w:sz w:val="26"/>
          <w:szCs w:val="26"/>
        </w:rPr>
      </w:pPr>
      <w:r>
        <w:rPr>
          <w:sz w:val="26"/>
          <w:szCs w:val="26"/>
        </w:rPr>
        <w:tab/>
        <w:t xml:space="preserve">- Tăng cường xuống cơ sở, kịp thời nắm bắt tình hình tư tưởng, dư luận xã hội, tâm tư, nguyện vọng của cán bộ, hội viên, hàng quý hoặc đột xuất khi cần thiết báo cáo </w:t>
      </w:r>
      <w:r w:rsidR="00C8110E">
        <w:rPr>
          <w:sz w:val="26"/>
          <w:szCs w:val="26"/>
        </w:rPr>
        <w:t>bằng văn bản về Thường trực Hội Nông dân huyện (</w:t>
      </w:r>
      <w:r w:rsidR="00C8110E" w:rsidRPr="00C8110E">
        <w:rPr>
          <w:i/>
          <w:sz w:val="26"/>
          <w:szCs w:val="26"/>
        </w:rPr>
        <w:t>qua Văn phòng Hội</w:t>
      </w:r>
      <w:r w:rsidR="00C8110E">
        <w:rPr>
          <w:sz w:val="26"/>
          <w:szCs w:val="26"/>
        </w:rPr>
        <w:t>) tổng hợp, báo cáo Thường trực Huyện ủy, UBND huyện và các ngành chức năng liên quan quan tâm, giải quyết các tâm tư, nguyện vọng, đề xuất kiến nghị chính đáng của cán bộ, hội viên, nông dân.</w:t>
      </w:r>
    </w:p>
    <w:p w:rsidR="00F13A0F" w:rsidRDefault="000C7C78" w:rsidP="007743AC">
      <w:pPr>
        <w:spacing w:before="80" w:after="80"/>
        <w:jc w:val="both"/>
        <w:rPr>
          <w:sz w:val="26"/>
          <w:szCs w:val="26"/>
        </w:rPr>
      </w:pPr>
      <w:r>
        <w:rPr>
          <w:sz w:val="26"/>
          <w:szCs w:val="26"/>
        </w:rPr>
        <w:tab/>
        <w:t>- Thường trực Hội các xã, thị trấn khẩn trương kiểm tra, rà soát, đánh giá thực chất tình hình hoạt động của các chi Hội, kịp thời củng cố, kiện toàn, hoàn thiện quy chế, đổi mới và duy trì nghiêm túc chế độ sinh hoạt theo quy định Điều lệ Hội. Đẩy mạnh công tác quản lý, giáo dục hội viên và phát triển hội viên mớ</w:t>
      </w:r>
      <w:r w:rsidR="001F7E1B">
        <w:rPr>
          <w:sz w:val="26"/>
          <w:szCs w:val="26"/>
        </w:rPr>
        <w:t>i theo</w:t>
      </w:r>
      <w:r>
        <w:rPr>
          <w:sz w:val="26"/>
          <w:szCs w:val="26"/>
        </w:rPr>
        <w:t xml:space="preserve"> chỉ tiêu</w:t>
      </w:r>
      <w:r w:rsidR="001F7E1B">
        <w:rPr>
          <w:sz w:val="26"/>
          <w:szCs w:val="26"/>
        </w:rPr>
        <w:t>, nhiệm vụ</w:t>
      </w:r>
      <w:r>
        <w:rPr>
          <w:sz w:val="26"/>
          <w:szCs w:val="26"/>
        </w:rPr>
        <w:t xml:space="preserve"> huyện </w:t>
      </w:r>
      <w:r w:rsidR="001F7E1B">
        <w:rPr>
          <w:sz w:val="26"/>
          <w:szCs w:val="26"/>
        </w:rPr>
        <w:t xml:space="preserve">Hội </w:t>
      </w:r>
      <w:r>
        <w:rPr>
          <w:sz w:val="26"/>
          <w:szCs w:val="26"/>
        </w:rPr>
        <w:t>giao.</w:t>
      </w:r>
    </w:p>
    <w:p w:rsidR="000C7C78" w:rsidRDefault="000C7C78" w:rsidP="007743AC">
      <w:pPr>
        <w:spacing w:before="80" w:after="80"/>
        <w:jc w:val="both"/>
        <w:rPr>
          <w:b/>
          <w:bCs/>
          <w:i/>
          <w:sz w:val="26"/>
          <w:szCs w:val="26"/>
        </w:rPr>
      </w:pPr>
      <w:r>
        <w:rPr>
          <w:sz w:val="26"/>
          <w:szCs w:val="26"/>
        </w:rPr>
        <w:tab/>
      </w:r>
      <w:r w:rsidRPr="00A45A31">
        <w:rPr>
          <w:b/>
          <w:i/>
          <w:sz w:val="26"/>
          <w:szCs w:val="26"/>
        </w:rPr>
        <w:t xml:space="preserve">4.2- </w:t>
      </w:r>
      <w:r w:rsidR="00A45A31">
        <w:rPr>
          <w:b/>
          <w:i/>
          <w:sz w:val="26"/>
          <w:szCs w:val="26"/>
        </w:rPr>
        <w:t>Triển khai thực hiện nghiêm túc, hiệu quả các văn bản chỉ đạo, chương trình, kế hoạch của Hội Nông dân huyện về công tác t</w:t>
      </w:r>
      <w:r w:rsidR="00A45A31" w:rsidRPr="00A45A31">
        <w:rPr>
          <w:b/>
          <w:bCs/>
          <w:i/>
          <w:sz w:val="26"/>
          <w:szCs w:val="26"/>
        </w:rPr>
        <w:t>ổ chức các phong trào thi đua; hoạt động tư vấn, dịch vụ, hỗ trợ, đào tạo nghề cho nông dân và xây dựng, phát triển các mô hình kinh tế; vận động, hướng dẫn, hỗ trợ nông dân tham gia phát triển các hình thức kinh tế tập thể.</w:t>
      </w:r>
    </w:p>
    <w:p w:rsidR="001F7E1B" w:rsidRDefault="001F7E1B" w:rsidP="001F7E1B">
      <w:pPr>
        <w:spacing w:before="80" w:after="80"/>
        <w:ind w:firstLine="720"/>
        <w:jc w:val="both"/>
        <w:rPr>
          <w:sz w:val="26"/>
          <w:szCs w:val="26"/>
        </w:rPr>
      </w:pPr>
      <w:r>
        <w:rPr>
          <w:sz w:val="26"/>
          <w:szCs w:val="26"/>
        </w:rPr>
        <w:t xml:space="preserve">- Khẩn trương tổ chức phát động, tuyên truyền, vận động hội viên nông dân đăng ký SXKDG các cấp đạt chỉ </w:t>
      </w:r>
      <w:r w:rsidR="00117128">
        <w:rPr>
          <w:sz w:val="26"/>
          <w:szCs w:val="26"/>
        </w:rPr>
        <w:t>tiêu, nhiệm vụ theo lộ trình gang quý, hàng tháng</w:t>
      </w:r>
      <w:r>
        <w:rPr>
          <w:sz w:val="26"/>
          <w:szCs w:val="26"/>
        </w:rPr>
        <w:t>.</w:t>
      </w:r>
    </w:p>
    <w:p w:rsidR="004A0E5B" w:rsidRDefault="004A0E5B" w:rsidP="001F7E1B">
      <w:pPr>
        <w:spacing w:before="80" w:after="80"/>
        <w:ind w:firstLine="720"/>
        <w:jc w:val="both"/>
        <w:rPr>
          <w:sz w:val="26"/>
          <w:szCs w:val="26"/>
        </w:rPr>
      </w:pPr>
      <w:r>
        <w:rPr>
          <w:sz w:val="26"/>
          <w:szCs w:val="26"/>
        </w:rPr>
        <w:t>- Thường trực các cơ sở Hội tham mưu, phối hợp với Đảng ủy, UNND xã, thị trấn đăng ký ít nhất 01 địa chỉ “</w:t>
      </w:r>
      <w:r w:rsidRPr="00D85D16">
        <w:rPr>
          <w:i/>
          <w:iCs/>
          <w:sz w:val="26"/>
          <w:szCs w:val="26"/>
        </w:rPr>
        <w:t>Hỗ trợ nông dân vượt khó, thoát nghèo</w:t>
      </w:r>
      <w:r>
        <w:rPr>
          <w:sz w:val="26"/>
          <w:szCs w:val="26"/>
        </w:rPr>
        <w:t>”. Tham mưu Đảng ủy, UBND và Thường trực Hội Nông dân huyện có kế hoạch, lộ trình cụ thể để hỗ trợ hộ dân thoát nghèo mềm vững.</w:t>
      </w:r>
    </w:p>
    <w:p w:rsidR="004D20A4" w:rsidRDefault="004D20A4" w:rsidP="001F7E1B">
      <w:pPr>
        <w:spacing w:before="80" w:after="80"/>
        <w:ind w:firstLine="720"/>
        <w:jc w:val="both"/>
        <w:rPr>
          <w:sz w:val="26"/>
          <w:szCs w:val="26"/>
        </w:rPr>
      </w:pPr>
      <w:r>
        <w:rPr>
          <w:sz w:val="26"/>
          <w:szCs w:val="26"/>
        </w:rPr>
        <w:t>- Tích cực</w:t>
      </w:r>
      <w:r w:rsidR="00F14CFC">
        <w:rPr>
          <w:sz w:val="26"/>
          <w:szCs w:val="26"/>
        </w:rPr>
        <w:t xml:space="preserve"> tuyên truyền, vận động cán bộ, hội viên, nông dân</w:t>
      </w:r>
      <w:r>
        <w:rPr>
          <w:sz w:val="26"/>
          <w:szCs w:val="26"/>
        </w:rPr>
        <w:t xml:space="preserve"> tham gia thực hiệ</w:t>
      </w:r>
      <w:r w:rsidR="00F14CFC">
        <w:rPr>
          <w:sz w:val="26"/>
          <w:szCs w:val="26"/>
        </w:rPr>
        <w:t>n C</w:t>
      </w:r>
      <w:r>
        <w:rPr>
          <w:sz w:val="26"/>
          <w:szCs w:val="26"/>
        </w:rPr>
        <w:t xml:space="preserve">hương trình mục </w:t>
      </w:r>
      <w:r w:rsidR="00F14CFC">
        <w:rPr>
          <w:sz w:val="26"/>
          <w:szCs w:val="26"/>
        </w:rPr>
        <w:t>tiêu Quốc gia xây dựng nông thôn mới; chủ động tham mưu, đăng ký với cấp ủy, chính quyền địa phương nhận công trình hoặc phần việc cụ thể để Hội Nông dân thực hiện, góp phần cùng địa phương thực hiện các tiêu chí về xây dựng nông thôn mới.</w:t>
      </w:r>
    </w:p>
    <w:p w:rsidR="00824B37" w:rsidRDefault="00824B37" w:rsidP="001F7E1B">
      <w:pPr>
        <w:spacing w:before="80" w:after="80"/>
        <w:ind w:firstLine="720"/>
        <w:jc w:val="both"/>
        <w:rPr>
          <w:sz w:val="26"/>
          <w:szCs w:val="26"/>
        </w:rPr>
      </w:pPr>
      <w:r>
        <w:rPr>
          <w:sz w:val="26"/>
          <w:szCs w:val="26"/>
        </w:rPr>
        <w:t xml:space="preserve">- </w:t>
      </w:r>
      <w:r w:rsidR="006371D1">
        <w:rPr>
          <w:sz w:val="26"/>
          <w:szCs w:val="26"/>
        </w:rPr>
        <w:t>Tăng cường tuyên truyền, vận động hội viên, nông dân sản xuất đảm bảo an toàn thực phẩm và tổ chức cho hội viên, nông dân ký cam kết sản xuất, kinh doanh nông sản, thực phẩm an toàn.</w:t>
      </w:r>
    </w:p>
    <w:p w:rsidR="006371D1" w:rsidRDefault="006371D1" w:rsidP="001F7E1B">
      <w:pPr>
        <w:spacing w:before="80" w:after="80"/>
        <w:ind w:firstLine="720"/>
        <w:jc w:val="both"/>
        <w:rPr>
          <w:sz w:val="26"/>
          <w:szCs w:val="26"/>
        </w:rPr>
      </w:pPr>
      <w:r>
        <w:rPr>
          <w:sz w:val="26"/>
          <w:szCs w:val="26"/>
        </w:rPr>
        <w:lastRenderedPageBreak/>
        <w:t xml:space="preserve">- </w:t>
      </w:r>
      <w:r w:rsidR="00CA0C24">
        <w:rPr>
          <w:sz w:val="26"/>
          <w:szCs w:val="26"/>
        </w:rPr>
        <w:t xml:space="preserve">Tổ chức triển khai thực hiện nghiêm túc, hiệu quả </w:t>
      </w:r>
      <w:r>
        <w:rPr>
          <w:sz w:val="26"/>
          <w:szCs w:val="26"/>
        </w:rPr>
        <w:t>Kế hoạch số</w:t>
      </w:r>
      <w:r w:rsidR="003D1E7F">
        <w:rPr>
          <w:sz w:val="26"/>
          <w:szCs w:val="26"/>
        </w:rPr>
        <w:t xml:space="preserve"> 116-KH/HNDH, ngày 08/3/2022</w:t>
      </w:r>
      <w:bookmarkStart w:id="0" w:name="_GoBack"/>
      <w:bookmarkEnd w:id="0"/>
      <w:r>
        <w:rPr>
          <w:sz w:val="26"/>
          <w:szCs w:val="26"/>
        </w:rPr>
        <w:t xml:space="preserve"> của Ban Thường vụ Hộ</w:t>
      </w:r>
      <w:r w:rsidR="00CA0C24">
        <w:rPr>
          <w:sz w:val="26"/>
          <w:szCs w:val="26"/>
        </w:rPr>
        <w:t>i Nông dân huyện</w:t>
      </w:r>
      <w:r>
        <w:rPr>
          <w:sz w:val="26"/>
          <w:szCs w:val="26"/>
        </w:rPr>
        <w:t xml:space="preserve"> về thực hiện Nghị quyết Hội nghị lần thứ năm Ban Chấp hành Trung ương Hội Nông dân Việt Nam (</w:t>
      </w:r>
      <w:r w:rsidRPr="00B01C25">
        <w:rPr>
          <w:i/>
          <w:sz w:val="26"/>
          <w:szCs w:val="26"/>
        </w:rPr>
        <w:t>khóa VIII</w:t>
      </w:r>
      <w:r>
        <w:rPr>
          <w:sz w:val="26"/>
          <w:szCs w:val="26"/>
        </w:rPr>
        <w:t>) về “</w:t>
      </w:r>
      <w:r w:rsidRPr="00B01C25">
        <w:rPr>
          <w:i/>
          <w:sz w:val="26"/>
          <w:szCs w:val="26"/>
        </w:rPr>
        <w:t>Hội Nông dân Việt Nam tham gia phát triển kinh tế tập thể trong nông nghiệp, nông thôn giai đoạn 2020-2025</w:t>
      </w:r>
      <w:r>
        <w:rPr>
          <w:sz w:val="26"/>
          <w:szCs w:val="26"/>
        </w:rPr>
        <w:t>”.</w:t>
      </w:r>
      <w:r w:rsidR="00CA0C24">
        <w:rPr>
          <w:sz w:val="26"/>
          <w:szCs w:val="26"/>
        </w:rPr>
        <w:t xml:space="preserve"> Đẩy mạnh công tác tuyên truyền, hướng dẫn và triển khai quy trình các bước để tiến tới thành lập tổ Hội, chi Hội nông dân nghề nghiệp.</w:t>
      </w:r>
    </w:p>
    <w:p w:rsidR="00CA0C24" w:rsidRPr="00CA0C24" w:rsidRDefault="00CA0C24" w:rsidP="001F7E1B">
      <w:pPr>
        <w:spacing w:before="80" w:after="80"/>
        <w:ind w:firstLine="720"/>
        <w:jc w:val="both"/>
        <w:rPr>
          <w:b/>
          <w:bCs/>
          <w:i/>
          <w:sz w:val="26"/>
          <w:szCs w:val="26"/>
        </w:rPr>
      </w:pPr>
      <w:r w:rsidRPr="00CA0C24">
        <w:rPr>
          <w:b/>
          <w:i/>
          <w:sz w:val="26"/>
          <w:szCs w:val="26"/>
        </w:rPr>
        <w:t>4.3- Chú trọng triển khai thực hiện nhiệm vụ kiểm tra, giám sát công tác Hội; tham gia xây dựng cấp ủy Đảng, chính quyền, thực hiện tốt chức năng giám sát và phản biện xã hội.</w:t>
      </w:r>
    </w:p>
    <w:p w:rsidR="001F7E1B" w:rsidRPr="00F84531" w:rsidRDefault="00CA0C24" w:rsidP="007743AC">
      <w:pPr>
        <w:spacing w:before="80" w:after="80"/>
        <w:jc w:val="both"/>
        <w:rPr>
          <w:b/>
          <w:bCs/>
          <w:i/>
          <w:sz w:val="26"/>
          <w:szCs w:val="26"/>
        </w:rPr>
      </w:pPr>
      <w:r>
        <w:rPr>
          <w:b/>
          <w:bCs/>
          <w:i/>
          <w:sz w:val="26"/>
          <w:szCs w:val="26"/>
        </w:rPr>
        <w:tab/>
        <w:t xml:space="preserve">4.4- </w:t>
      </w:r>
      <w:r w:rsidR="00526AA7">
        <w:rPr>
          <w:b/>
          <w:bCs/>
          <w:i/>
          <w:sz w:val="26"/>
          <w:szCs w:val="26"/>
        </w:rPr>
        <w:t>Tích cực, chủ động tham gia</w:t>
      </w:r>
      <w:r w:rsidR="00F84531">
        <w:rPr>
          <w:b/>
          <w:bCs/>
          <w:i/>
          <w:sz w:val="26"/>
          <w:szCs w:val="26"/>
        </w:rPr>
        <w:t xml:space="preserve"> tuyên truyền, vận động hội viên, nông dân đảm bảo trật tự an toàn giao thông, tham gia đóng BHXH, BHYT và thực hiện các nhiệm vụ dân tộc, tôn giáo, quốc phòng, an ninh.</w:t>
      </w:r>
    </w:p>
    <w:p w:rsidR="00BF744C" w:rsidRDefault="000204F1" w:rsidP="00C1143A">
      <w:pPr>
        <w:spacing w:before="80" w:after="80"/>
        <w:ind w:firstLine="720"/>
        <w:jc w:val="both"/>
        <w:rPr>
          <w:sz w:val="28"/>
          <w:szCs w:val="28"/>
        </w:rPr>
      </w:pPr>
      <w:r>
        <w:rPr>
          <w:sz w:val="28"/>
          <w:szCs w:val="28"/>
        </w:rPr>
        <w:t>Trên đây là Kết luận của đồng chí Chủ tịch Hội Nông dân huyện tại hội nghị</w:t>
      </w:r>
      <w:r w:rsidR="00F84531">
        <w:rPr>
          <w:sz w:val="28"/>
          <w:szCs w:val="28"/>
        </w:rPr>
        <w:t xml:space="preserve"> giao ban tháng 02/2022</w:t>
      </w:r>
      <w:r>
        <w:rPr>
          <w:sz w:val="28"/>
          <w:szCs w:val="28"/>
        </w:rPr>
        <w:t>. Đề Văn phòng</w:t>
      </w:r>
      <w:r w:rsidR="00F84531">
        <w:rPr>
          <w:sz w:val="28"/>
          <w:szCs w:val="28"/>
        </w:rPr>
        <w:t xml:space="preserve"> Hội</w:t>
      </w:r>
      <w:r>
        <w:rPr>
          <w:sz w:val="28"/>
          <w:szCs w:val="28"/>
        </w:rPr>
        <w:t>, Hội Nông dân các xã, thị trấn căn cứ nội dung công việc có liên quan chủ động phối hợp triển khai thực hiện./.</w:t>
      </w:r>
    </w:p>
    <w:p w:rsidR="00B37C5D" w:rsidRDefault="00B37C5D" w:rsidP="009106BA">
      <w:pPr>
        <w:spacing w:before="120" w:after="120"/>
        <w:rPr>
          <w:sz w:val="28"/>
          <w:szCs w:val="28"/>
        </w:rPr>
      </w:pPr>
    </w:p>
    <w:tbl>
      <w:tblPr>
        <w:tblpPr w:leftFromText="180" w:rightFromText="180" w:vertAnchor="text" w:horzAnchor="margin" w:tblpX="216" w:tblpY="-179"/>
        <w:tblW w:w="9180" w:type="dxa"/>
        <w:tblLook w:val="01E0" w:firstRow="1" w:lastRow="1" w:firstColumn="1" w:lastColumn="1" w:noHBand="0" w:noVBand="0"/>
      </w:tblPr>
      <w:tblGrid>
        <w:gridCol w:w="5292"/>
        <w:gridCol w:w="3888"/>
      </w:tblGrid>
      <w:tr w:rsidR="008954A4" w:rsidRPr="008B4CED" w:rsidTr="004D20A4">
        <w:tc>
          <w:tcPr>
            <w:tcW w:w="5292" w:type="dxa"/>
          </w:tcPr>
          <w:p w:rsidR="008954A4" w:rsidRPr="00283026" w:rsidRDefault="008954A4" w:rsidP="004D20A4">
            <w:pPr>
              <w:pStyle w:val="NormalWeb"/>
              <w:spacing w:before="0" w:beforeAutospacing="0" w:after="0" w:afterAutospacing="0" w:line="20" w:lineRule="atLeast"/>
              <w:rPr>
                <w:sz w:val="28"/>
                <w:szCs w:val="28"/>
              </w:rPr>
            </w:pPr>
            <w:r w:rsidRPr="00283026">
              <w:rPr>
                <w:sz w:val="28"/>
                <w:szCs w:val="28"/>
                <w:u w:val="single"/>
              </w:rPr>
              <w:t>Nơi nhận</w:t>
            </w:r>
            <w:r w:rsidRPr="00283026">
              <w:rPr>
                <w:sz w:val="28"/>
                <w:szCs w:val="28"/>
              </w:rPr>
              <w:t>:</w:t>
            </w:r>
          </w:p>
        </w:tc>
        <w:tc>
          <w:tcPr>
            <w:tcW w:w="3888" w:type="dxa"/>
          </w:tcPr>
          <w:p w:rsidR="008954A4" w:rsidRPr="008B4CED" w:rsidRDefault="008954A4" w:rsidP="004D20A4">
            <w:pPr>
              <w:pStyle w:val="NormalWeb"/>
              <w:spacing w:before="0" w:beforeAutospacing="0" w:after="0" w:afterAutospacing="0" w:line="20" w:lineRule="atLeast"/>
              <w:jc w:val="center"/>
              <w:rPr>
                <w:b/>
                <w:sz w:val="28"/>
                <w:szCs w:val="28"/>
              </w:rPr>
            </w:pPr>
            <w:r w:rsidRPr="008B4CED">
              <w:rPr>
                <w:b/>
                <w:sz w:val="28"/>
                <w:szCs w:val="28"/>
              </w:rPr>
              <w:t>T/M BAN THƯỜNG VỤ</w:t>
            </w:r>
          </w:p>
        </w:tc>
      </w:tr>
      <w:tr w:rsidR="00283026" w:rsidRPr="008B4CED" w:rsidTr="004D20A4">
        <w:tc>
          <w:tcPr>
            <w:tcW w:w="5292" w:type="dxa"/>
          </w:tcPr>
          <w:p w:rsidR="00283026" w:rsidRPr="00283026" w:rsidRDefault="004348ED" w:rsidP="00283026">
            <w:pPr>
              <w:pStyle w:val="NormalWeb"/>
              <w:spacing w:before="0" w:beforeAutospacing="0" w:after="0" w:afterAutospacing="0" w:line="20" w:lineRule="atLeast"/>
              <w:rPr>
                <w:sz w:val="26"/>
                <w:szCs w:val="28"/>
              </w:rPr>
            </w:pPr>
            <w:r>
              <w:rPr>
                <w:sz w:val="26"/>
                <w:szCs w:val="28"/>
              </w:rPr>
              <w:t>- Thường trực Hội ND huyện;</w:t>
            </w:r>
          </w:p>
        </w:tc>
        <w:tc>
          <w:tcPr>
            <w:tcW w:w="3888" w:type="dxa"/>
          </w:tcPr>
          <w:p w:rsidR="00283026" w:rsidRPr="008B4CED" w:rsidRDefault="00283026" w:rsidP="00283026">
            <w:pPr>
              <w:pStyle w:val="NormalWeb"/>
              <w:spacing w:before="0" w:beforeAutospacing="0" w:after="0" w:afterAutospacing="0" w:line="20" w:lineRule="atLeast"/>
              <w:jc w:val="center"/>
              <w:rPr>
                <w:sz w:val="28"/>
                <w:szCs w:val="28"/>
              </w:rPr>
            </w:pPr>
            <w:r w:rsidRPr="008B4CED">
              <w:rPr>
                <w:sz w:val="28"/>
                <w:szCs w:val="28"/>
              </w:rPr>
              <w:t>CHỦ TỊCH</w:t>
            </w:r>
          </w:p>
        </w:tc>
      </w:tr>
      <w:tr w:rsidR="00283026" w:rsidRPr="008B4CED" w:rsidTr="004D20A4">
        <w:tc>
          <w:tcPr>
            <w:tcW w:w="5292" w:type="dxa"/>
          </w:tcPr>
          <w:p w:rsidR="00283026" w:rsidRDefault="004348ED" w:rsidP="00283026">
            <w:pPr>
              <w:pStyle w:val="NormalWeb"/>
              <w:spacing w:before="0" w:beforeAutospacing="0" w:after="0" w:afterAutospacing="0" w:line="20" w:lineRule="atLeast"/>
              <w:rPr>
                <w:sz w:val="26"/>
                <w:szCs w:val="28"/>
              </w:rPr>
            </w:pPr>
            <w:r>
              <w:rPr>
                <w:sz w:val="26"/>
                <w:szCs w:val="28"/>
              </w:rPr>
              <w:t>- Hội Nông dân các xã, thị trấn</w:t>
            </w:r>
            <w:r w:rsidR="00283026" w:rsidRPr="00283026">
              <w:rPr>
                <w:sz w:val="26"/>
                <w:szCs w:val="28"/>
              </w:rPr>
              <w:t>;</w:t>
            </w:r>
          </w:p>
          <w:p w:rsidR="004348ED" w:rsidRPr="00283026" w:rsidRDefault="004348ED" w:rsidP="00283026">
            <w:pPr>
              <w:pStyle w:val="NormalWeb"/>
              <w:spacing w:before="0" w:beforeAutospacing="0" w:after="0" w:afterAutospacing="0" w:line="20" w:lineRule="atLeast"/>
              <w:rPr>
                <w:sz w:val="26"/>
                <w:szCs w:val="28"/>
              </w:rPr>
            </w:pPr>
            <w:r>
              <w:rPr>
                <w:sz w:val="26"/>
                <w:szCs w:val="28"/>
              </w:rPr>
              <w:t>- Văn phòng huyện Hội.</w:t>
            </w:r>
          </w:p>
          <w:p w:rsidR="00283026" w:rsidRPr="00283026" w:rsidRDefault="004348ED" w:rsidP="00283026">
            <w:pPr>
              <w:pStyle w:val="NormalWeb"/>
              <w:spacing w:before="0" w:beforeAutospacing="0" w:after="0" w:afterAutospacing="0" w:line="20" w:lineRule="atLeast"/>
              <w:rPr>
                <w:sz w:val="26"/>
                <w:szCs w:val="28"/>
              </w:rPr>
            </w:pPr>
            <w:r>
              <w:rPr>
                <w:sz w:val="26"/>
                <w:szCs w:val="28"/>
              </w:rPr>
              <w:t>- Lưu VT.</w:t>
            </w:r>
          </w:p>
        </w:tc>
        <w:tc>
          <w:tcPr>
            <w:tcW w:w="3888" w:type="dxa"/>
          </w:tcPr>
          <w:p w:rsidR="00283026" w:rsidRPr="00D44632" w:rsidRDefault="00283026" w:rsidP="00D44632"/>
        </w:tc>
      </w:tr>
      <w:tr w:rsidR="00283026" w:rsidRPr="008B4CED" w:rsidTr="004D20A4">
        <w:tc>
          <w:tcPr>
            <w:tcW w:w="5292" w:type="dxa"/>
          </w:tcPr>
          <w:p w:rsidR="00283026" w:rsidRPr="00283026" w:rsidRDefault="00283026" w:rsidP="00283026">
            <w:pPr>
              <w:pStyle w:val="NormalWeb"/>
              <w:spacing w:before="0" w:beforeAutospacing="0" w:after="0" w:afterAutospacing="0" w:line="20" w:lineRule="atLeast"/>
              <w:rPr>
                <w:sz w:val="26"/>
                <w:szCs w:val="28"/>
              </w:rPr>
            </w:pPr>
          </w:p>
        </w:tc>
        <w:tc>
          <w:tcPr>
            <w:tcW w:w="3888" w:type="dxa"/>
          </w:tcPr>
          <w:p w:rsidR="00283026" w:rsidRPr="00FB2BF8" w:rsidRDefault="00FB2BF8" w:rsidP="00FB2BF8">
            <w:pPr>
              <w:pStyle w:val="NormalWeb"/>
              <w:spacing w:before="0" w:beforeAutospacing="0" w:after="0" w:afterAutospacing="0" w:line="20" w:lineRule="atLeast"/>
              <w:jc w:val="center"/>
              <w:rPr>
                <w:sz w:val="28"/>
                <w:szCs w:val="28"/>
              </w:rPr>
            </w:pPr>
            <w:r w:rsidRPr="00FB2BF8">
              <w:rPr>
                <w:sz w:val="28"/>
                <w:szCs w:val="28"/>
              </w:rPr>
              <w:t>(Đã ký)</w:t>
            </w:r>
          </w:p>
        </w:tc>
      </w:tr>
      <w:tr w:rsidR="00283026" w:rsidRPr="008B4CED" w:rsidTr="004D20A4">
        <w:tc>
          <w:tcPr>
            <w:tcW w:w="5292" w:type="dxa"/>
          </w:tcPr>
          <w:p w:rsidR="00283026" w:rsidRPr="00283026" w:rsidRDefault="00283026" w:rsidP="00283026">
            <w:pPr>
              <w:pStyle w:val="NormalWeb"/>
              <w:spacing w:before="0" w:beforeAutospacing="0" w:after="0" w:afterAutospacing="0" w:line="20" w:lineRule="atLeast"/>
              <w:rPr>
                <w:sz w:val="26"/>
                <w:szCs w:val="28"/>
              </w:rPr>
            </w:pPr>
          </w:p>
        </w:tc>
        <w:tc>
          <w:tcPr>
            <w:tcW w:w="3888" w:type="dxa"/>
          </w:tcPr>
          <w:p w:rsidR="00283026" w:rsidRPr="008B4CED" w:rsidRDefault="00283026" w:rsidP="00D44632">
            <w:pPr>
              <w:pStyle w:val="NormalWeb"/>
              <w:spacing w:before="0" w:beforeAutospacing="0" w:after="0" w:afterAutospacing="0" w:line="20" w:lineRule="atLeast"/>
              <w:rPr>
                <w:sz w:val="28"/>
                <w:szCs w:val="28"/>
              </w:rPr>
            </w:pPr>
          </w:p>
        </w:tc>
      </w:tr>
      <w:tr w:rsidR="00283026" w:rsidRPr="008B4CED" w:rsidTr="004D20A4">
        <w:tc>
          <w:tcPr>
            <w:tcW w:w="5292" w:type="dxa"/>
          </w:tcPr>
          <w:p w:rsidR="00283026" w:rsidRPr="008B4CED" w:rsidRDefault="00283026" w:rsidP="00283026">
            <w:pPr>
              <w:pStyle w:val="NormalWeb"/>
              <w:spacing w:before="0" w:beforeAutospacing="0" w:after="0" w:afterAutospacing="0" w:line="20" w:lineRule="atLeast"/>
              <w:rPr>
                <w:sz w:val="22"/>
                <w:szCs w:val="28"/>
              </w:rPr>
            </w:pPr>
          </w:p>
        </w:tc>
        <w:tc>
          <w:tcPr>
            <w:tcW w:w="3888" w:type="dxa"/>
          </w:tcPr>
          <w:p w:rsidR="00283026" w:rsidRPr="008B4CED" w:rsidRDefault="00283026" w:rsidP="00283026">
            <w:pPr>
              <w:pStyle w:val="NormalWeb"/>
              <w:spacing w:before="0" w:beforeAutospacing="0" w:after="0" w:afterAutospacing="0" w:line="20" w:lineRule="atLeast"/>
              <w:jc w:val="center"/>
              <w:rPr>
                <w:sz w:val="28"/>
                <w:szCs w:val="28"/>
              </w:rPr>
            </w:pPr>
          </w:p>
        </w:tc>
      </w:tr>
      <w:tr w:rsidR="00283026" w:rsidRPr="008B4CED" w:rsidTr="004D20A4">
        <w:tc>
          <w:tcPr>
            <w:tcW w:w="5292" w:type="dxa"/>
          </w:tcPr>
          <w:p w:rsidR="00283026" w:rsidRPr="008B4CED" w:rsidRDefault="00283026" w:rsidP="00283026">
            <w:pPr>
              <w:pStyle w:val="NormalWeb"/>
              <w:spacing w:before="0" w:beforeAutospacing="0" w:after="0" w:afterAutospacing="0" w:line="20" w:lineRule="atLeast"/>
              <w:rPr>
                <w:sz w:val="22"/>
                <w:szCs w:val="28"/>
              </w:rPr>
            </w:pPr>
          </w:p>
        </w:tc>
        <w:tc>
          <w:tcPr>
            <w:tcW w:w="3888" w:type="dxa"/>
          </w:tcPr>
          <w:p w:rsidR="00283026" w:rsidRPr="008B4CED" w:rsidRDefault="00283026" w:rsidP="00283026">
            <w:pPr>
              <w:pStyle w:val="NormalWeb"/>
              <w:spacing w:before="0" w:beforeAutospacing="0" w:after="0" w:afterAutospacing="0" w:line="20" w:lineRule="atLeast"/>
              <w:jc w:val="center"/>
              <w:rPr>
                <w:b/>
                <w:sz w:val="28"/>
                <w:szCs w:val="28"/>
              </w:rPr>
            </w:pPr>
            <w:r>
              <w:rPr>
                <w:b/>
                <w:sz w:val="28"/>
                <w:szCs w:val="28"/>
              </w:rPr>
              <w:t>Bá Minh Hiếu</w:t>
            </w:r>
          </w:p>
        </w:tc>
      </w:tr>
    </w:tbl>
    <w:p w:rsidR="00B37C5D" w:rsidRDefault="00B37C5D" w:rsidP="005C4238">
      <w:pPr>
        <w:spacing w:before="120" w:after="120"/>
        <w:rPr>
          <w:sz w:val="28"/>
          <w:szCs w:val="28"/>
        </w:rPr>
      </w:pPr>
    </w:p>
    <w:p w:rsidR="00B37C5D" w:rsidRPr="009A2AB6" w:rsidRDefault="00B37C5D" w:rsidP="005C4238">
      <w:pPr>
        <w:spacing w:before="120" w:after="120"/>
        <w:rPr>
          <w:sz w:val="28"/>
          <w:szCs w:val="28"/>
        </w:rPr>
      </w:pPr>
    </w:p>
    <w:p w:rsidR="008331FC" w:rsidRPr="009A2AB6" w:rsidRDefault="008331FC">
      <w:pPr>
        <w:spacing w:before="120" w:after="120"/>
        <w:rPr>
          <w:sz w:val="28"/>
          <w:szCs w:val="28"/>
        </w:rPr>
      </w:pPr>
    </w:p>
    <w:sectPr w:rsidR="008331FC" w:rsidRPr="009A2AB6" w:rsidSect="008331FC">
      <w:pgSz w:w="11907" w:h="16840" w:code="9"/>
      <w:pgMar w:top="709" w:right="850" w:bottom="709"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D6" w:rsidRDefault="00B347D6" w:rsidP="000D2BB8">
      <w:pPr>
        <w:spacing w:after="0" w:line="240" w:lineRule="auto"/>
      </w:pPr>
      <w:r>
        <w:separator/>
      </w:r>
    </w:p>
  </w:endnote>
  <w:endnote w:type="continuationSeparator" w:id="0">
    <w:p w:rsidR="00B347D6" w:rsidRDefault="00B347D6" w:rsidP="000D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D6" w:rsidRDefault="00B347D6" w:rsidP="000D2BB8">
      <w:pPr>
        <w:spacing w:after="0" w:line="240" w:lineRule="auto"/>
      </w:pPr>
      <w:r>
        <w:separator/>
      </w:r>
    </w:p>
  </w:footnote>
  <w:footnote w:type="continuationSeparator" w:id="0">
    <w:p w:rsidR="00B347D6" w:rsidRDefault="00B347D6" w:rsidP="000D2BB8">
      <w:pPr>
        <w:spacing w:after="0" w:line="240" w:lineRule="auto"/>
      </w:pPr>
      <w:r>
        <w:continuationSeparator/>
      </w:r>
    </w:p>
  </w:footnote>
  <w:footnote w:id="1">
    <w:p w:rsidR="004D20A4" w:rsidRDefault="004D20A4" w:rsidP="00DD1130">
      <w:pPr>
        <w:pStyle w:val="FootnoteText"/>
        <w:ind w:firstLine="720"/>
        <w:jc w:val="both"/>
      </w:pPr>
      <w:r>
        <w:rPr>
          <w:rStyle w:val="FootnoteReference"/>
        </w:rPr>
        <w:footnoteRef/>
      </w:r>
      <w:r>
        <w:t xml:space="preserve"> Lịch đăng ký tổ chức Hội nghị giao ban công tác Hội và phong trào nông dân hàng tháng: Xã Ea Bá ngày 20, xã Ea Lâm ngày 25, xã Ea Trol ngày 24, xã Ea Bar ngày 22, xã Đức Bình Đông ngày 24, xã Sông Hinh ngày 23, xã Sơn ngày 25, xã Ea Bia ngày 23, xã Đức Bình Tây ngày 25, thị trấn Hai Riêng ngày 22, xã Ea Ly ngày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FA"/>
    <w:rsid w:val="000204F1"/>
    <w:rsid w:val="000A3620"/>
    <w:rsid w:val="000B6D6D"/>
    <w:rsid w:val="000C66DC"/>
    <w:rsid w:val="000C7C78"/>
    <w:rsid w:val="000D2BB8"/>
    <w:rsid w:val="000D2E68"/>
    <w:rsid w:val="000E0E9A"/>
    <w:rsid w:val="00117128"/>
    <w:rsid w:val="00165C79"/>
    <w:rsid w:val="00175C69"/>
    <w:rsid w:val="00186F05"/>
    <w:rsid w:val="001B59A3"/>
    <w:rsid w:val="001C5FFA"/>
    <w:rsid w:val="001F7E1B"/>
    <w:rsid w:val="00207F3F"/>
    <w:rsid w:val="00245AEB"/>
    <w:rsid w:val="00283026"/>
    <w:rsid w:val="002913B7"/>
    <w:rsid w:val="002C7D2C"/>
    <w:rsid w:val="002D6550"/>
    <w:rsid w:val="002E788F"/>
    <w:rsid w:val="003023A7"/>
    <w:rsid w:val="00316CAB"/>
    <w:rsid w:val="00347903"/>
    <w:rsid w:val="00352C68"/>
    <w:rsid w:val="00362D1F"/>
    <w:rsid w:val="003B462B"/>
    <w:rsid w:val="003D1E7F"/>
    <w:rsid w:val="003F3D0E"/>
    <w:rsid w:val="00412914"/>
    <w:rsid w:val="0041781E"/>
    <w:rsid w:val="00431AE0"/>
    <w:rsid w:val="004348ED"/>
    <w:rsid w:val="004457E7"/>
    <w:rsid w:val="00476D0C"/>
    <w:rsid w:val="00491711"/>
    <w:rsid w:val="004A0E5B"/>
    <w:rsid w:val="004B1D89"/>
    <w:rsid w:val="004D20A4"/>
    <w:rsid w:val="004F449E"/>
    <w:rsid w:val="005067B1"/>
    <w:rsid w:val="00523747"/>
    <w:rsid w:val="00526AA7"/>
    <w:rsid w:val="0052791E"/>
    <w:rsid w:val="0053554C"/>
    <w:rsid w:val="005738FF"/>
    <w:rsid w:val="005C4238"/>
    <w:rsid w:val="005C7BCC"/>
    <w:rsid w:val="005D7D4D"/>
    <w:rsid w:val="00627F8A"/>
    <w:rsid w:val="006371D1"/>
    <w:rsid w:val="006431D2"/>
    <w:rsid w:val="00696C5F"/>
    <w:rsid w:val="006E6BFA"/>
    <w:rsid w:val="006F46BC"/>
    <w:rsid w:val="007743AC"/>
    <w:rsid w:val="00774C54"/>
    <w:rsid w:val="007769D8"/>
    <w:rsid w:val="00807205"/>
    <w:rsid w:val="00817AB3"/>
    <w:rsid w:val="00821AE0"/>
    <w:rsid w:val="00824B37"/>
    <w:rsid w:val="008331FC"/>
    <w:rsid w:val="00875077"/>
    <w:rsid w:val="0088759C"/>
    <w:rsid w:val="008932A7"/>
    <w:rsid w:val="008954A4"/>
    <w:rsid w:val="008E14C0"/>
    <w:rsid w:val="008E2EDD"/>
    <w:rsid w:val="009106BA"/>
    <w:rsid w:val="00953100"/>
    <w:rsid w:val="00974496"/>
    <w:rsid w:val="00975958"/>
    <w:rsid w:val="009A2AB6"/>
    <w:rsid w:val="009A7788"/>
    <w:rsid w:val="009C4576"/>
    <w:rsid w:val="009D264C"/>
    <w:rsid w:val="009D4159"/>
    <w:rsid w:val="009E66DB"/>
    <w:rsid w:val="00A03CAB"/>
    <w:rsid w:val="00A06ED7"/>
    <w:rsid w:val="00A14DE9"/>
    <w:rsid w:val="00A36D27"/>
    <w:rsid w:val="00A45A31"/>
    <w:rsid w:val="00A47064"/>
    <w:rsid w:val="00A66187"/>
    <w:rsid w:val="00A745E5"/>
    <w:rsid w:val="00A95E7B"/>
    <w:rsid w:val="00AA4620"/>
    <w:rsid w:val="00AB06FA"/>
    <w:rsid w:val="00AD1042"/>
    <w:rsid w:val="00AE2716"/>
    <w:rsid w:val="00AF065D"/>
    <w:rsid w:val="00B347D6"/>
    <w:rsid w:val="00B36489"/>
    <w:rsid w:val="00B37C5D"/>
    <w:rsid w:val="00B56A97"/>
    <w:rsid w:val="00B669C9"/>
    <w:rsid w:val="00B72C4E"/>
    <w:rsid w:val="00B817A5"/>
    <w:rsid w:val="00BF744C"/>
    <w:rsid w:val="00C1143A"/>
    <w:rsid w:val="00C60BDC"/>
    <w:rsid w:val="00C6197D"/>
    <w:rsid w:val="00C64780"/>
    <w:rsid w:val="00C8110E"/>
    <w:rsid w:val="00CA0C24"/>
    <w:rsid w:val="00D006E6"/>
    <w:rsid w:val="00D3512F"/>
    <w:rsid w:val="00D44632"/>
    <w:rsid w:val="00D766B5"/>
    <w:rsid w:val="00D80D7F"/>
    <w:rsid w:val="00D8192A"/>
    <w:rsid w:val="00D8421A"/>
    <w:rsid w:val="00D90F5E"/>
    <w:rsid w:val="00DA1A59"/>
    <w:rsid w:val="00DB524F"/>
    <w:rsid w:val="00DB7FAC"/>
    <w:rsid w:val="00DC6A4E"/>
    <w:rsid w:val="00DD1130"/>
    <w:rsid w:val="00DE2BEC"/>
    <w:rsid w:val="00E37C46"/>
    <w:rsid w:val="00F01439"/>
    <w:rsid w:val="00F13A0F"/>
    <w:rsid w:val="00F14CFC"/>
    <w:rsid w:val="00F16DD3"/>
    <w:rsid w:val="00F84531"/>
    <w:rsid w:val="00FB1E8C"/>
    <w:rsid w:val="00FB2BF8"/>
    <w:rsid w:val="00FE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1CBF"/>
  <w15:chartTrackingRefBased/>
  <w15:docId w15:val="{3BFA4D36-C990-40A6-B2AD-9F3AF0D0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496"/>
    <w:pPr>
      <w:ind w:left="720"/>
      <w:contextualSpacing/>
    </w:pPr>
  </w:style>
  <w:style w:type="paragraph" w:styleId="BalloonText">
    <w:name w:val="Balloon Text"/>
    <w:basedOn w:val="Normal"/>
    <w:link w:val="BalloonTextChar"/>
    <w:uiPriority w:val="99"/>
    <w:semiHidden/>
    <w:unhideWhenUsed/>
    <w:rsid w:val="00C60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DC"/>
    <w:rPr>
      <w:rFonts w:ascii="Segoe UI" w:hAnsi="Segoe UI" w:cs="Segoe UI"/>
      <w:sz w:val="18"/>
      <w:szCs w:val="18"/>
    </w:rPr>
  </w:style>
  <w:style w:type="paragraph" w:styleId="NormalWeb">
    <w:name w:val="Normal (Web)"/>
    <w:aliases w:val="Char Char Char,Char Char Char + Justified,Pattern: Char,Char Char1, Char Char Char, Char Char1,Char Char Char3"/>
    <w:basedOn w:val="Normal"/>
    <w:link w:val="NormalWebChar"/>
    <w:uiPriority w:val="99"/>
    <w:rsid w:val="008954A4"/>
    <w:pPr>
      <w:spacing w:before="100" w:beforeAutospacing="1" w:after="100" w:afterAutospacing="1" w:line="240" w:lineRule="auto"/>
    </w:pPr>
    <w:rPr>
      <w:rFonts w:eastAsia="Times New Roman" w:cs="Times New Roman"/>
      <w:szCs w:val="24"/>
    </w:rPr>
  </w:style>
  <w:style w:type="character" w:customStyle="1" w:styleId="NormalWebChar">
    <w:name w:val="Normal (Web) Char"/>
    <w:aliases w:val="Char Char Char Char,Char Char Char + Justified Char,Pattern: Char Char,Char Char1 Char, Char Char Char Char, Char Char1 Char,Char Char Char3 Char"/>
    <w:link w:val="NormalWeb"/>
    <w:uiPriority w:val="99"/>
    <w:rsid w:val="008954A4"/>
    <w:rPr>
      <w:rFonts w:eastAsia="Times New Roman" w:cs="Times New Roman"/>
      <w:szCs w:val="24"/>
    </w:rPr>
  </w:style>
  <w:style w:type="paragraph" w:styleId="FootnoteText">
    <w:name w:val="footnote text"/>
    <w:basedOn w:val="Normal"/>
    <w:link w:val="FootnoteTextChar"/>
    <w:uiPriority w:val="99"/>
    <w:semiHidden/>
    <w:unhideWhenUsed/>
    <w:rsid w:val="000D2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BB8"/>
    <w:rPr>
      <w:sz w:val="20"/>
      <w:szCs w:val="20"/>
    </w:rPr>
  </w:style>
  <w:style w:type="character" w:styleId="FootnoteReference">
    <w:name w:val="footnote reference"/>
    <w:basedOn w:val="DefaultParagraphFont"/>
    <w:uiPriority w:val="99"/>
    <w:semiHidden/>
    <w:unhideWhenUsed/>
    <w:rsid w:val="000D2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F559-7938-43FC-A06E-71BAE95C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T&amp;T Computer</cp:lastModifiedBy>
  <cp:revision>114</cp:revision>
  <cp:lastPrinted>2021-12-07T03:40:00Z</cp:lastPrinted>
  <dcterms:created xsi:type="dcterms:W3CDTF">2021-12-06T08:46:00Z</dcterms:created>
  <dcterms:modified xsi:type="dcterms:W3CDTF">2022-03-15T07:00:00Z</dcterms:modified>
</cp:coreProperties>
</file>