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3C3C" w14:textId="77777777" w:rsidR="00454328" w:rsidRDefault="00454328"/>
    <w:tbl>
      <w:tblPr>
        <w:tblW w:w="0" w:type="auto"/>
        <w:tblLook w:val="04A0" w:firstRow="1" w:lastRow="0" w:firstColumn="1" w:lastColumn="0" w:noHBand="0" w:noVBand="1"/>
      </w:tblPr>
      <w:tblGrid>
        <w:gridCol w:w="3685"/>
        <w:gridCol w:w="5785"/>
      </w:tblGrid>
      <w:tr w:rsidR="00E17992" w:rsidRPr="00E17992" w14:paraId="08E420D9" w14:textId="77777777" w:rsidTr="00454328">
        <w:trPr>
          <w:trHeight w:val="805"/>
        </w:trPr>
        <w:tc>
          <w:tcPr>
            <w:tcW w:w="3685" w:type="dxa"/>
          </w:tcPr>
          <w:p w14:paraId="4C4C9055" w14:textId="77777777" w:rsidR="00E17992" w:rsidRPr="00E17992" w:rsidRDefault="00E17992" w:rsidP="00E17992">
            <w:pPr>
              <w:ind w:right="60"/>
              <w:jc w:val="center"/>
              <w:rPr>
                <w:rFonts w:ascii="Times New Roman" w:eastAsia="Times New Roman" w:hAnsi="Times New Roman" w:cs="Times New Roman"/>
                <w:spacing w:val="-8"/>
                <w:sz w:val="26"/>
                <w:szCs w:val="26"/>
              </w:rPr>
            </w:pPr>
            <w:r w:rsidRPr="00E17992">
              <w:rPr>
                <w:rFonts w:ascii="Times New Roman" w:eastAsia="Times New Roman" w:hAnsi="Times New Roman" w:cs="Times New Roman"/>
                <w:b/>
                <w:spacing w:val="-8"/>
                <w:sz w:val="26"/>
                <w:szCs w:val="26"/>
              </w:rPr>
              <w:t>ỦY BAN NHÂN DÂN</w:t>
            </w:r>
          </w:p>
          <w:p w14:paraId="6CE0B2B3" w14:textId="777A1F32" w:rsidR="00E17992" w:rsidRDefault="00E17992" w:rsidP="00E17992">
            <w:pPr>
              <w:ind w:right="60"/>
              <w:jc w:val="center"/>
              <w:rPr>
                <w:rFonts w:ascii="Times New Roman" w:eastAsia="Times New Roman" w:hAnsi="Times New Roman" w:cs="Times New Roman"/>
                <w:b/>
                <w:spacing w:val="-8"/>
                <w:sz w:val="26"/>
                <w:szCs w:val="26"/>
              </w:rPr>
            </w:pPr>
            <w:r w:rsidRPr="00E17992">
              <w:rPr>
                <w:rFonts w:ascii="Times New Roman" w:eastAsia="Times New Roman" w:hAnsi="Times New Roman" w:cs="Times New Roman"/>
                <w:b/>
                <w:spacing w:val="-8"/>
                <w:sz w:val="26"/>
                <w:szCs w:val="26"/>
              </w:rPr>
              <w:t>HUYỆN SÔNG HINH</w:t>
            </w:r>
          </w:p>
          <w:p w14:paraId="3049E811" w14:textId="230BA9BB" w:rsidR="00451D4B" w:rsidRPr="00E17992" w:rsidRDefault="00451D4B" w:rsidP="00E17992">
            <w:pPr>
              <w:ind w:right="60"/>
              <w:jc w:val="center"/>
              <w:rPr>
                <w:rFonts w:ascii="Times New Roman" w:eastAsia="Times New Roman" w:hAnsi="Times New Roman" w:cs="Times New Roman"/>
                <w:b/>
                <w:spacing w:val="-8"/>
                <w:sz w:val="28"/>
                <w:szCs w:val="28"/>
              </w:rPr>
            </w:pPr>
            <w:r w:rsidRPr="00E17992">
              <w:rPr>
                <w:rFonts w:ascii="Times New Roman" w:eastAsia="Times New Roman" w:hAnsi="Times New Roman" w:cs="Times New Roman"/>
                <w:b/>
                <w:noProof/>
                <w:spacing w:val="-8"/>
                <w:sz w:val="26"/>
                <w:szCs w:val="26"/>
              </w:rPr>
              <mc:AlternateContent>
                <mc:Choice Requires="wps">
                  <w:drawing>
                    <wp:anchor distT="4294967295" distB="4294967295" distL="114300" distR="114300" simplePos="0" relativeHeight="251660288" behindDoc="0" locked="0" layoutInCell="1" allowOverlap="1" wp14:anchorId="706A5761" wp14:editId="2C065CD9">
                      <wp:simplePos x="0" y="0"/>
                      <wp:positionH relativeFrom="column">
                        <wp:posOffset>586740</wp:posOffset>
                      </wp:positionH>
                      <wp:positionV relativeFrom="paragraph">
                        <wp:posOffset>38100</wp:posOffset>
                      </wp:positionV>
                      <wp:extent cx="92392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B01662" id="_x0000_t32" coordsize="21600,21600" o:spt="32" o:oned="t" path="m,l21600,21600e" filled="f">
                      <v:path arrowok="t" fillok="f" o:connecttype="none"/>
                      <o:lock v:ext="edit" shapetype="t"/>
                    </v:shapetype>
                    <v:shape id="Straight Arrow Connector 3" o:spid="_x0000_s1026" type="#_x0000_t32" style="position:absolute;margin-left:46.2pt;margin-top:3pt;width:72.75pt;height:.75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tntgEAAFgDAAAOAAAAZHJzL2Uyb0RvYy54bWysU01v2zAMvQ/YfxB0X5xk6LAYcXpI1126&#10;LUC7H8BIsi1MFgVSiZN/P0lx033civogkKL4+PhIr29PgxNHQ2zRN3Ixm0thvEJtfdfIn0/3Hz5L&#10;wRG8BofeNPJsWN5u3r9bj6E2S+zRaUMigXiux9DIPsZQVxWr3gzAMwzGp2CLNEBMLnWVJhgT+uCq&#10;5Xz+qRqRdCBUhjnd3l2CclPw29ao+KNt2UThGpm4xXJSOff5rDZrqDuC0Fs10YBXsBjA+lT0CnUH&#10;EcSB7H9Qg1WEjG2cKRwqbFurTOkhdbOY/9PNYw/BlF6SOByuMvHbwarvx63fUaauTv4xPKD6xcLj&#10;tgffmULg6RzS4BZZqmoMXF9TssNhR2I/fkOd3sAhYlHh1NKQIVN/4lTEPl/FNqcoVLpcLT+uljdS&#10;qBRa3SQr40P9nBqI41eDg8hGIzkS2K6PW/Q+DRVpUQrB8YHjJfE5Idf1eG+dK7N1XoxTgRxhdFbn&#10;YHGo228diSPk7SjfxOKvZ4QHrwtYb0B/mewI1l3sxNr5SZysR14+rveozzvK3LKXxlfam1Yt78ef&#10;fnn18kNsfgMAAP//AwBQSwMEFAAGAAgAAAAhAEmZIgHdAAAABgEAAA8AAABkcnMvZG93bnJldi54&#10;bWxMj0FPg0AUhO8m/ofNM/Fi7FK0rSCPpjHx4NG2idctvAKVfUvYpWB/vc9TPU5mMvNNtp5sq87U&#10;+8YxwnwWgSIuXNlwhbDfvT++gPLBcGlax4TwQx7W+e1NZtLSjfxJ522olJSwTw1CHUKXau2Lmqzx&#10;M9cRi3d0vTVBZF/psjejlNtWx1G01NY0LAu16eitpuJ7O1gE8sNiHm0SW+0/LuPDV3w5jd0O8f5u&#10;2ryCCjSFaxj+8AUdcmE6uIFLr1qEJH6WJMJSHokdP60SUAeE1QJ0nun/+PkvAAAA//8DAFBLAQIt&#10;ABQABgAIAAAAIQC2gziS/gAAAOEBAAATAAAAAAAAAAAAAAAAAAAAAABbQ29udGVudF9UeXBlc10u&#10;eG1sUEsBAi0AFAAGAAgAAAAhADj9If/WAAAAlAEAAAsAAAAAAAAAAAAAAAAALwEAAF9yZWxzLy5y&#10;ZWxzUEsBAi0AFAAGAAgAAAAhADkE62e2AQAAWAMAAA4AAAAAAAAAAAAAAAAALgIAAGRycy9lMm9E&#10;b2MueG1sUEsBAi0AFAAGAAgAAAAhAEmZIgHdAAAABgEAAA8AAAAAAAAAAAAAAAAAEAQAAGRycy9k&#10;b3ducmV2LnhtbFBLBQYAAAAABAAEAPMAAAAaBQAAAAA=&#10;"/>
                  </w:pict>
                </mc:Fallback>
              </mc:AlternateContent>
            </w:r>
          </w:p>
        </w:tc>
        <w:tc>
          <w:tcPr>
            <w:tcW w:w="5785" w:type="dxa"/>
          </w:tcPr>
          <w:p w14:paraId="1E58B031" w14:textId="77777777" w:rsidR="00E17992" w:rsidRPr="00E17992" w:rsidRDefault="00E17992" w:rsidP="00E17992">
            <w:pPr>
              <w:ind w:right="60"/>
              <w:jc w:val="center"/>
              <w:rPr>
                <w:rFonts w:ascii="Times New Roman" w:eastAsia="Times New Roman" w:hAnsi="Times New Roman" w:cs="Times New Roman"/>
                <w:b/>
                <w:spacing w:val="-8"/>
                <w:sz w:val="26"/>
                <w:szCs w:val="26"/>
              </w:rPr>
            </w:pPr>
            <w:r w:rsidRPr="00E17992">
              <w:rPr>
                <w:rFonts w:ascii="Times New Roman" w:eastAsia="Times New Roman" w:hAnsi="Times New Roman" w:cs="Times New Roman"/>
                <w:b/>
                <w:spacing w:val="-8"/>
                <w:sz w:val="26"/>
                <w:szCs w:val="26"/>
              </w:rPr>
              <w:t>CỘNG HOÀ XÃ HỘI CHỦ NGHĨA VIỆT NAM</w:t>
            </w:r>
          </w:p>
          <w:p w14:paraId="0EAB7FBA" w14:textId="77777777" w:rsidR="00E17992" w:rsidRDefault="00E17992" w:rsidP="00E17992">
            <w:pPr>
              <w:ind w:right="60"/>
              <w:jc w:val="center"/>
              <w:rPr>
                <w:rFonts w:ascii="Times New Roman" w:eastAsia="Times New Roman" w:hAnsi="Times New Roman" w:cs="Times New Roman"/>
                <w:b/>
                <w:spacing w:val="-8"/>
                <w:sz w:val="28"/>
                <w:szCs w:val="28"/>
              </w:rPr>
            </w:pPr>
            <w:r w:rsidRPr="00E17992">
              <w:rPr>
                <w:rFonts w:ascii="Times New Roman" w:eastAsia="Times New Roman" w:hAnsi="Times New Roman" w:cs="Times New Roman"/>
                <w:b/>
                <w:spacing w:val="-8"/>
                <w:sz w:val="28"/>
                <w:szCs w:val="28"/>
              </w:rPr>
              <w:t>Độc lập - Tự do - Hạnh phúc</w:t>
            </w:r>
          </w:p>
          <w:p w14:paraId="4B6BFD60" w14:textId="00C1FE27" w:rsidR="00451D4B" w:rsidRPr="00E17992" w:rsidRDefault="00451D4B" w:rsidP="00E17992">
            <w:pPr>
              <w:ind w:right="60"/>
              <w:jc w:val="center"/>
              <w:rPr>
                <w:rFonts w:ascii="Times New Roman" w:eastAsia="Times New Roman" w:hAnsi="Times New Roman" w:cs="Times New Roman"/>
                <w:b/>
                <w:spacing w:val="-8"/>
                <w:sz w:val="28"/>
                <w:szCs w:val="28"/>
              </w:rPr>
            </w:pPr>
            <w:r>
              <w:rPr>
                <w:rFonts w:ascii="Times New Roman" w:eastAsia="Times New Roman" w:hAnsi="Times New Roman" w:cs="Times New Roman"/>
                <w:b/>
                <w:noProof/>
                <w:spacing w:val="-8"/>
                <w:sz w:val="28"/>
                <w:szCs w:val="28"/>
              </w:rPr>
              <mc:AlternateContent>
                <mc:Choice Requires="wps">
                  <w:drawing>
                    <wp:anchor distT="0" distB="0" distL="114300" distR="114300" simplePos="0" relativeHeight="251661312" behindDoc="0" locked="0" layoutInCell="1" allowOverlap="1" wp14:anchorId="2D3FCFB2" wp14:editId="0B24B997">
                      <wp:simplePos x="0" y="0"/>
                      <wp:positionH relativeFrom="column">
                        <wp:posOffset>725170</wp:posOffset>
                      </wp:positionH>
                      <wp:positionV relativeFrom="paragraph">
                        <wp:posOffset>13970</wp:posOffset>
                      </wp:positionV>
                      <wp:extent cx="20478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13D6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1pt,1.1pt" to="21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XOmQEAAIg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3Lm9ubV1Loy1tzJUZK+S2gF2XTS2dD8aE6dXiXMgdj6AXCh2voustH&#10;BwXswkcwwg4cbF3ZdSrg3pE4KO7n8HVd+sdaFVkoxjq3kNo/k87YQoM6KX9LXNA1Ioa8EL0NSL+L&#10;mudLquaEv7g+eS22n3A41kbUcnC7q7PzaJZ5+vFc6dcfaPcdAAD//wMAUEsDBBQABgAIAAAAIQAn&#10;rF2m2gAAAAcBAAAPAAAAZHJzL2Rvd25yZXYueG1sTI7BTsMwEETvSPyDtUjcqNNQhSqNU1WVEOKC&#10;aAp3N3adgL2ObCcNf8/CBU6rpxnNvmo7O8smHWLvUcBykQHT2HrVoxHwdny8WwOLSaKS1qMW8KUj&#10;bOvrq0qWyl/woKcmGUYjGEspoEtpKDmPbaedjAs/aKTs7IOTiTAYroK80LizPM+ygjvZI33o5KD3&#10;nW4/m9EJsM9hejd7s4vj06FoPl7P+ctxEuL2Zt5tgCU9p78y/OiTOtTkdPIjqsgs8XKVU1VATofy&#10;1X3xAOz0y7yu+H//+hsAAP//AwBQSwECLQAUAAYACAAAACEAtoM4kv4AAADhAQAAEwAAAAAAAAAA&#10;AAAAAAAAAAAAW0NvbnRlbnRfVHlwZXNdLnhtbFBLAQItABQABgAIAAAAIQA4/SH/1gAAAJQBAAAL&#10;AAAAAAAAAAAAAAAAAC8BAABfcmVscy8ucmVsc1BLAQItABQABgAIAAAAIQBeafXOmQEAAIgDAAAO&#10;AAAAAAAAAAAAAAAAAC4CAABkcnMvZTJvRG9jLnhtbFBLAQItABQABgAIAAAAIQAnrF2m2gAAAAcB&#10;AAAPAAAAAAAAAAAAAAAAAPMDAABkcnMvZG93bnJldi54bWxQSwUGAAAAAAQABADzAAAA+gQAAAAA&#10;" strokecolor="black [3200]" strokeweight=".5pt">
                      <v:stroke joinstyle="miter"/>
                    </v:line>
                  </w:pict>
                </mc:Fallback>
              </mc:AlternateContent>
            </w:r>
          </w:p>
        </w:tc>
      </w:tr>
      <w:tr w:rsidR="00E17992" w:rsidRPr="00E17992" w14:paraId="138D92FF" w14:textId="77777777" w:rsidTr="00454328">
        <w:tc>
          <w:tcPr>
            <w:tcW w:w="3685" w:type="dxa"/>
          </w:tcPr>
          <w:p w14:paraId="32CCD78F" w14:textId="0988EDED" w:rsidR="00451D4B" w:rsidRPr="00A75933" w:rsidRDefault="00840D7A" w:rsidP="00A75933">
            <w:pPr>
              <w:ind w:right="60"/>
              <w:jc w:val="center"/>
              <w:rPr>
                <w:rFonts w:ascii="Times New Roman" w:eastAsia="Times New Roman" w:hAnsi="Times New Roman" w:cs="Times New Roman"/>
                <w:sz w:val="26"/>
                <w:szCs w:val="26"/>
              </w:rPr>
            </w:pPr>
            <w:r w:rsidRPr="00051B40">
              <w:rPr>
                <w:rFonts w:ascii="Times New Roman" w:eastAsia="Times New Roman" w:hAnsi="Times New Roman" w:cs="Times New Roman"/>
                <w:sz w:val="26"/>
                <w:szCs w:val="26"/>
              </w:rPr>
              <w:t xml:space="preserve">  </w:t>
            </w:r>
            <w:r w:rsidR="00E17992" w:rsidRPr="00E17992">
              <w:rPr>
                <w:rFonts w:ascii="Times New Roman" w:eastAsia="Times New Roman" w:hAnsi="Times New Roman" w:cs="Times New Roman"/>
                <w:sz w:val="26"/>
                <w:szCs w:val="26"/>
              </w:rPr>
              <w:t xml:space="preserve">Số: </w:t>
            </w:r>
            <w:r w:rsidR="003857F7">
              <w:rPr>
                <w:rFonts w:ascii="Times New Roman" w:eastAsia="Times New Roman" w:hAnsi="Times New Roman" w:cs="Times New Roman"/>
                <w:sz w:val="26"/>
                <w:szCs w:val="26"/>
              </w:rPr>
              <w:t>68</w:t>
            </w:r>
            <w:r w:rsidR="00E17992" w:rsidRPr="00E17992">
              <w:rPr>
                <w:rFonts w:ascii="Times New Roman" w:eastAsia="Times New Roman" w:hAnsi="Times New Roman" w:cs="Times New Roman"/>
                <w:sz w:val="26"/>
                <w:szCs w:val="26"/>
              </w:rPr>
              <w:t>/KH-UBND</w:t>
            </w:r>
          </w:p>
        </w:tc>
        <w:tc>
          <w:tcPr>
            <w:tcW w:w="5785" w:type="dxa"/>
          </w:tcPr>
          <w:p w14:paraId="777661A9" w14:textId="6AAC0BA2" w:rsidR="00E17992" w:rsidRPr="00E17992" w:rsidRDefault="00E17992" w:rsidP="00A23230">
            <w:pPr>
              <w:ind w:right="60"/>
              <w:jc w:val="center"/>
              <w:rPr>
                <w:rFonts w:ascii="Times New Roman" w:eastAsia="Times New Roman" w:hAnsi="Times New Roman" w:cs="Times New Roman"/>
                <w:b/>
                <w:spacing w:val="-8"/>
                <w:sz w:val="26"/>
                <w:szCs w:val="26"/>
              </w:rPr>
            </w:pPr>
            <w:r w:rsidRPr="00E17992">
              <w:rPr>
                <w:rFonts w:ascii="Times New Roman" w:eastAsia="Times New Roman" w:hAnsi="Times New Roman" w:cs="Times New Roman"/>
                <w:i/>
                <w:sz w:val="26"/>
                <w:szCs w:val="26"/>
              </w:rPr>
              <w:t xml:space="preserve">   Sông Hinh, ngày </w:t>
            </w:r>
            <w:r w:rsidR="003857F7">
              <w:rPr>
                <w:rFonts w:ascii="Times New Roman" w:eastAsia="Times New Roman" w:hAnsi="Times New Roman" w:cs="Times New Roman"/>
                <w:i/>
                <w:sz w:val="26"/>
                <w:szCs w:val="26"/>
              </w:rPr>
              <w:t>21</w:t>
            </w:r>
            <w:r w:rsidRPr="00E17992">
              <w:rPr>
                <w:rFonts w:ascii="Times New Roman" w:eastAsia="Times New Roman" w:hAnsi="Times New Roman" w:cs="Times New Roman"/>
                <w:i/>
                <w:sz w:val="26"/>
                <w:szCs w:val="26"/>
              </w:rPr>
              <w:t xml:space="preserve"> tháng</w:t>
            </w:r>
            <w:r w:rsidRPr="00051B40">
              <w:rPr>
                <w:rFonts w:ascii="Times New Roman" w:eastAsia="Times New Roman" w:hAnsi="Times New Roman" w:cs="Times New Roman"/>
                <w:i/>
                <w:sz w:val="26"/>
                <w:szCs w:val="26"/>
              </w:rPr>
              <w:t xml:space="preserve"> </w:t>
            </w:r>
            <w:r w:rsidR="003907F4">
              <w:rPr>
                <w:rFonts w:ascii="Times New Roman" w:eastAsia="Times New Roman" w:hAnsi="Times New Roman" w:cs="Times New Roman"/>
                <w:i/>
                <w:sz w:val="26"/>
                <w:szCs w:val="26"/>
              </w:rPr>
              <w:t xml:space="preserve">3 </w:t>
            </w:r>
            <w:r w:rsidRPr="00E17992">
              <w:rPr>
                <w:rFonts w:ascii="Times New Roman" w:eastAsia="Times New Roman" w:hAnsi="Times New Roman" w:cs="Times New Roman"/>
                <w:i/>
                <w:sz w:val="26"/>
                <w:szCs w:val="26"/>
              </w:rPr>
              <w:t>năm 20</w:t>
            </w:r>
            <w:r w:rsidRPr="00051B40">
              <w:rPr>
                <w:rFonts w:ascii="Times New Roman" w:eastAsia="Times New Roman" w:hAnsi="Times New Roman" w:cs="Times New Roman"/>
                <w:i/>
                <w:sz w:val="26"/>
                <w:szCs w:val="26"/>
              </w:rPr>
              <w:t>22</w:t>
            </w:r>
          </w:p>
        </w:tc>
      </w:tr>
    </w:tbl>
    <w:p w14:paraId="1192C211" w14:textId="77777777" w:rsidR="003907F4" w:rsidRDefault="003907F4" w:rsidP="00501FF4">
      <w:pPr>
        <w:rPr>
          <w:rFonts w:ascii="Times New Roman" w:eastAsia="Times New Roman" w:hAnsi="Times New Roman" w:cs="Times New Roman"/>
          <w:b/>
          <w:sz w:val="28"/>
          <w:szCs w:val="28"/>
        </w:rPr>
      </w:pPr>
    </w:p>
    <w:p w14:paraId="6E86E3B6" w14:textId="77777777" w:rsidR="00E83E59" w:rsidRDefault="00E83E59" w:rsidP="00E17992">
      <w:pPr>
        <w:jc w:val="center"/>
        <w:rPr>
          <w:rFonts w:ascii="Times New Roman" w:eastAsia="Times New Roman" w:hAnsi="Times New Roman" w:cs="Times New Roman"/>
          <w:b/>
          <w:sz w:val="28"/>
          <w:szCs w:val="28"/>
        </w:rPr>
      </w:pPr>
    </w:p>
    <w:p w14:paraId="5BB32660" w14:textId="570B7B52" w:rsidR="00E17992" w:rsidRPr="00E17992" w:rsidRDefault="00E17992" w:rsidP="00E17992">
      <w:pPr>
        <w:jc w:val="center"/>
        <w:rPr>
          <w:rFonts w:ascii="Times New Roman" w:eastAsia="Times New Roman" w:hAnsi="Times New Roman" w:cs="Times New Roman"/>
          <w:b/>
          <w:sz w:val="28"/>
          <w:szCs w:val="28"/>
        </w:rPr>
      </w:pPr>
      <w:r w:rsidRPr="00E17992">
        <w:rPr>
          <w:rFonts w:ascii="Times New Roman" w:eastAsia="Times New Roman" w:hAnsi="Times New Roman" w:cs="Times New Roman"/>
          <w:b/>
          <w:sz w:val="28"/>
          <w:szCs w:val="28"/>
        </w:rPr>
        <w:t>KẾ HOẠCH</w:t>
      </w:r>
    </w:p>
    <w:p w14:paraId="1381AD0C" w14:textId="77777777" w:rsidR="00D2393B" w:rsidRDefault="00D2393B" w:rsidP="00D2393B">
      <w:pPr>
        <w:jc w:val="center"/>
        <w:rPr>
          <w:rFonts w:ascii="Times New Roman" w:eastAsia="Times New Roman" w:hAnsi="Times New Roman" w:cs="Times New Roman"/>
          <w:b/>
          <w:sz w:val="28"/>
          <w:szCs w:val="28"/>
          <w:lang w:eastAsia="vi-VN"/>
        </w:rPr>
      </w:pPr>
      <w:bookmarkStart w:id="0" w:name="_Hlk65746906"/>
      <w:r>
        <w:rPr>
          <w:rFonts w:ascii="Times New Roman" w:eastAsia="Times New Roman" w:hAnsi="Times New Roman" w:cs="Times New Roman"/>
          <w:b/>
          <w:sz w:val="28"/>
          <w:szCs w:val="28"/>
          <w:lang w:eastAsia="vi-VN"/>
        </w:rPr>
        <w:t>Q</w:t>
      </w:r>
      <w:r w:rsidR="00840D7A">
        <w:rPr>
          <w:rFonts w:ascii="Times New Roman" w:eastAsia="Times New Roman" w:hAnsi="Times New Roman" w:cs="Times New Roman"/>
          <w:b/>
          <w:sz w:val="28"/>
          <w:szCs w:val="28"/>
          <w:lang w:eastAsia="vi-VN"/>
        </w:rPr>
        <w:t xml:space="preserve">uản lý </w:t>
      </w:r>
      <w:r w:rsidR="0020387C">
        <w:rPr>
          <w:rFonts w:ascii="Times New Roman" w:eastAsia="Times New Roman" w:hAnsi="Times New Roman" w:cs="Times New Roman"/>
          <w:b/>
          <w:sz w:val="28"/>
          <w:szCs w:val="28"/>
          <w:lang w:eastAsia="vi-VN"/>
        </w:rPr>
        <w:t xml:space="preserve">nhà nước về </w:t>
      </w:r>
      <w:r w:rsidR="00840D7A">
        <w:rPr>
          <w:rFonts w:ascii="Times New Roman" w:eastAsia="Times New Roman" w:hAnsi="Times New Roman" w:cs="Times New Roman"/>
          <w:b/>
          <w:sz w:val="28"/>
          <w:szCs w:val="28"/>
          <w:lang w:eastAsia="vi-VN"/>
        </w:rPr>
        <w:t>hoạt động quảng cáo</w:t>
      </w:r>
      <w:r w:rsidR="00E17992" w:rsidRPr="00E17992">
        <w:rPr>
          <w:rFonts w:ascii="Times New Roman" w:eastAsia="Times New Roman" w:hAnsi="Times New Roman" w:cs="Times New Roman"/>
          <w:b/>
          <w:sz w:val="28"/>
          <w:szCs w:val="28"/>
          <w:lang w:eastAsia="vi-VN"/>
        </w:rPr>
        <w:t xml:space="preserve"> ngoài trời</w:t>
      </w:r>
      <w:r w:rsidR="00D90433">
        <w:rPr>
          <w:rFonts w:ascii="Times New Roman" w:eastAsia="Times New Roman" w:hAnsi="Times New Roman" w:cs="Times New Roman"/>
          <w:b/>
          <w:sz w:val="28"/>
          <w:szCs w:val="28"/>
          <w:lang w:eastAsia="vi-VN"/>
        </w:rPr>
        <w:t xml:space="preserve"> </w:t>
      </w:r>
      <w:bookmarkEnd w:id="0"/>
    </w:p>
    <w:p w14:paraId="1B1C269F" w14:textId="369396F8" w:rsidR="00E17992" w:rsidRDefault="0020387C" w:rsidP="00D2393B">
      <w:pPr>
        <w:jc w:val="center"/>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trên địa bàn huyện</w:t>
      </w:r>
      <w:r w:rsidR="00991AC1">
        <w:rPr>
          <w:rFonts w:ascii="Times New Roman" w:eastAsia="Times New Roman" w:hAnsi="Times New Roman" w:cs="Times New Roman"/>
          <w:b/>
          <w:sz w:val="28"/>
          <w:szCs w:val="28"/>
          <w:lang w:eastAsia="vi-VN"/>
        </w:rPr>
        <w:t xml:space="preserve"> giai đoạn 202</w:t>
      </w:r>
      <w:r w:rsidR="007C7DA8">
        <w:rPr>
          <w:rFonts w:ascii="Times New Roman" w:eastAsia="Times New Roman" w:hAnsi="Times New Roman" w:cs="Times New Roman"/>
          <w:b/>
          <w:sz w:val="28"/>
          <w:szCs w:val="28"/>
          <w:lang w:eastAsia="vi-VN"/>
        </w:rPr>
        <w:t>2</w:t>
      </w:r>
      <w:r w:rsidR="00991AC1">
        <w:rPr>
          <w:rFonts w:ascii="Times New Roman" w:eastAsia="Times New Roman" w:hAnsi="Times New Roman" w:cs="Times New Roman"/>
          <w:b/>
          <w:sz w:val="28"/>
          <w:szCs w:val="28"/>
          <w:lang w:eastAsia="vi-VN"/>
        </w:rPr>
        <w:t>-2025</w:t>
      </w:r>
    </w:p>
    <w:p w14:paraId="571371AC" w14:textId="21D902B3" w:rsidR="00ED4087" w:rsidRPr="00E17992" w:rsidRDefault="00ED4087" w:rsidP="00D2393B">
      <w:pPr>
        <w:jc w:val="center"/>
        <w:rPr>
          <w:rFonts w:ascii="Times New Roman" w:eastAsia="Times New Roman" w:hAnsi="Times New Roman" w:cs="Times New Roman"/>
          <w:b/>
          <w:sz w:val="28"/>
          <w:szCs w:val="28"/>
          <w:lang w:eastAsia="vi-VN"/>
        </w:rPr>
      </w:pPr>
      <w:r>
        <w:rPr>
          <w:rFonts w:ascii="Times New Roman" w:eastAsia="Times New Roman" w:hAnsi="Times New Roman" w:cs="Times New Roman"/>
          <w:b/>
          <w:noProof/>
          <w:sz w:val="28"/>
          <w:szCs w:val="28"/>
          <w:lang w:eastAsia="vi-VN"/>
        </w:rPr>
        <mc:AlternateContent>
          <mc:Choice Requires="wps">
            <w:drawing>
              <wp:anchor distT="0" distB="0" distL="114300" distR="114300" simplePos="0" relativeHeight="251662336" behindDoc="0" locked="0" layoutInCell="1" allowOverlap="1" wp14:anchorId="1D49599B" wp14:editId="6B8F9896">
                <wp:simplePos x="0" y="0"/>
                <wp:positionH relativeFrom="column">
                  <wp:posOffset>2401570</wp:posOffset>
                </wp:positionH>
                <wp:positionV relativeFrom="paragraph">
                  <wp:posOffset>145415</wp:posOffset>
                </wp:positionV>
                <wp:extent cx="1143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0B66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1pt,11.45pt" to="279.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5emAEAAIg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7blmurLW3MlRkr5HaAXZTNIZ0PxoXp1eJ8yB2PoBcKHa+i6y0cH&#10;BezCJzDCjiVYZdepgDtH4qC4n+O3rvSPtSqyUIx1biW1fyadsYUGdVL+lriia0QMeSV6G5B+FzUv&#10;l1TNCX9xffJabD/ieKyNqOXgdldn59Es8/TzudKvP9DuBwAAAP//AwBQSwMEFAAGAAgAAAAhAFSI&#10;WiXdAAAACQEAAA8AAABkcnMvZG93bnJldi54bWxMj8FOwzAMhu9IvENkJG4sJWhjdE2naRJCXBDr&#10;4J41XtqROFWTduXtycQBjv796ffnYj05y0bsQ+tJwv0sA4ZUe92SkfCxf75bAgtRkVbWE0r4xgDr&#10;8vqqULn2Z9rhWEXDUgmFXEloYuxyzkPdoFNh5juktDv63qmYxt5w3atzKneWiyxbcKdaShca1eG2&#10;wfqrGpwE+9qPn2ZrNmF42S2q0/tRvO1HKW9vps0KWMQp/sFw0U/qUCangx9IB2YlPDwuRUIlCPEE&#10;LAHz+SU4/Aa8LPj/D8ofAAAA//8DAFBLAQItABQABgAIAAAAIQC2gziS/gAAAOEBAAATAAAAAAAA&#10;AAAAAAAAAAAAAABbQ29udGVudF9UeXBlc10ueG1sUEsBAi0AFAAGAAgAAAAhADj9If/WAAAAlAEA&#10;AAsAAAAAAAAAAAAAAAAALwEAAF9yZWxzLy5yZWxzUEsBAi0AFAAGAAgAAAAhAMO6Ll6YAQAAiAMA&#10;AA4AAAAAAAAAAAAAAAAALgIAAGRycy9lMm9Eb2MueG1sUEsBAi0AFAAGAAgAAAAhAFSIWiXdAAAA&#10;CQEAAA8AAAAAAAAAAAAAAAAA8gMAAGRycy9kb3ducmV2LnhtbFBLBQYAAAAABAAEAPMAAAD8BAAA&#10;AAA=&#10;" strokecolor="black [3200]" strokeweight=".5pt">
                <v:stroke joinstyle="miter"/>
              </v:line>
            </w:pict>
          </mc:Fallback>
        </mc:AlternateContent>
      </w:r>
    </w:p>
    <w:p w14:paraId="22026307" w14:textId="1BE034AC" w:rsidR="00E17992" w:rsidRPr="00E17992" w:rsidRDefault="00E17992" w:rsidP="00E17992">
      <w:pPr>
        <w:jc w:val="center"/>
        <w:rPr>
          <w:rFonts w:ascii="Times New Roman" w:eastAsia="Times New Roman" w:hAnsi="Times New Roman" w:cs="Times New Roman"/>
          <w:bCs/>
          <w:i/>
          <w:iCs/>
          <w:color w:val="FF0000"/>
          <w:sz w:val="28"/>
          <w:szCs w:val="28"/>
          <w:lang w:eastAsia="vi-VN"/>
        </w:rPr>
      </w:pPr>
    </w:p>
    <w:p w14:paraId="509DD60A" w14:textId="77777777" w:rsidR="00E17992" w:rsidRDefault="00E17992" w:rsidP="00E17992">
      <w:pPr>
        <w:ind w:firstLine="720"/>
        <w:rPr>
          <w:rFonts w:ascii="Times New Roman" w:eastAsia="Times New Roman" w:hAnsi="Times New Roman" w:cs="Times New Roman"/>
          <w:sz w:val="28"/>
          <w:szCs w:val="28"/>
        </w:rPr>
      </w:pPr>
    </w:p>
    <w:p w14:paraId="522916F2" w14:textId="151B18A1" w:rsidR="007C7DA8" w:rsidRPr="001E78A9" w:rsidRDefault="007C7DA8" w:rsidP="007C7DA8">
      <w:pPr>
        <w:spacing w:after="120"/>
        <w:ind w:firstLine="720"/>
        <w:rPr>
          <w:rFonts w:ascii="Times New Roman" w:hAnsi="Times New Roman" w:cs="Times New Roman"/>
          <w:color w:val="000000" w:themeColor="text1"/>
          <w:sz w:val="28"/>
          <w:szCs w:val="28"/>
        </w:rPr>
      </w:pPr>
      <w:r w:rsidRPr="001E78A9">
        <w:rPr>
          <w:rFonts w:ascii="Times New Roman" w:hAnsi="Times New Roman" w:cs="Times New Roman"/>
          <w:color w:val="000000" w:themeColor="text1"/>
          <w:sz w:val="28"/>
          <w:szCs w:val="28"/>
        </w:rPr>
        <w:t>- Căn cứ Luật quảng cáo số 16/2012/QH13 ngày 21/6/2012; Nghị định số 181/2013/NĐ-CP ngày 14/11/2013 của Chính phủ Quy định chi tiết một số điều của Luật quảng cáo và Thông tư số 10/2013/TT-BVHTTDL ngày 06/12/2013 của Bộ Văn hoá, thể thao và Du lịch Quy định chi tiết và hướng dẫn thực hiện một số điều của Luật quảng cáo</w:t>
      </w:r>
      <w:r w:rsidR="003907F4">
        <w:rPr>
          <w:rFonts w:ascii="Times New Roman" w:hAnsi="Times New Roman" w:cs="Times New Roman"/>
          <w:color w:val="000000" w:themeColor="text1"/>
          <w:sz w:val="28"/>
          <w:szCs w:val="28"/>
        </w:rPr>
        <w:t xml:space="preserve"> và</w:t>
      </w:r>
      <w:r w:rsidRPr="001E78A9">
        <w:rPr>
          <w:rFonts w:ascii="Times New Roman" w:hAnsi="Times New Roman" w:cs="Times New Roman"/>
          <w:color w:val="000000" w:themeColor="text1"/>
          <w:sz w:val="28"/>
          <w:szCs w:val="28"/>
        </w:rPr>
        <w:t xml:space="preserve"> Thông tư số 04/2018/TT-BXD ngày 20/5/2018 của Bộ Xây dựng ban hành Quy chuẩn kỹ thuật quốc gia về xây dựng và lắp đặt phương tiện quảng cáo ngoài trời; </w:t>
      </w:r>
    </w:p>
    <w:p w14:paraId="0D622F8A" w14:textId="7BB63210" w:rsidR="007C7DA8" w:rsidRPr="001E78A9" w:rsidRDefault="007C7DA8" w:rsidP="007C7DA8">
      <w:pPr>
        <w:spacing w:after="120"/>
        <w:ind w:firstLine="720"/>
        <w:rPr>
          <w:rFonts w:ascii="Times New Roman" w:hAnsi="Times New Roman" w:cs="Times New Roman"/>
          <w:color w:val="000000" w:themeColor="text1"/>
          <w:sz w:val="28"/>
          <w:szCs w:val="28"/>
        </w:rPr>
      </w:pPr>
      <w:r w:rsidRPr="001E78A9">
        <w:rPr>
          <w:rFonts w:ascii="Times New Roman" w:hAnsi="Times New Roman" w:cs="Times New Roman"/>
          <w:color w:val="000000" w:themeColor="text1"/>
          <w:sz w:val="28"/>
          <w:szCs w:val="28"/>
        </w:rPr>
        <w:t xml:space="preserve">- Căn cứ Quyết định số 2710/QĐ-UBND ngày 31/12/2015 của UBND tỉnh Phú Yên về việc phê duyệt Quy hoạch quảng cáo ngoài trời trên địa bàn tỉnh Phú Yên và Quyết định số 20/2020/QĐ-UBND ngày 05/8/2020 của UBND tỉnh Phú Yên ban hành Quy chế quản lý hoạt động quảng cáo ngoài trời trên địa bàn tỉnh Phú Yên. </w:t>
      </w:r>
    </w:p>
    <w:p w14:paraId="0AC66AA6" w14:textId="0B0F63D4" w:rsidR="00E17992" w:rsidRPr="001E78A9" w:rsidRDefault="007C7DA8" w:rsidP="00E17992">
      <w:pPr>
        <w:spacing w:after="120"/>
        <w:ind w:firstLine="720"/>
        <w:rPr>
          <w:rFonts w:ascii="Times New Roman" w:eastAsia="Times New Roman" w:hAnsi="Times New Roman" w:cs="Times New Roman"/>
          <w:color w:val="000000" w:themeColor="text1"/>
          <w:sz w:val="28"/>
          <w:szCs w:val="28"/>
        </w:rPr>
      </w:pPr>
      <w:r w:rsidRPr="001E78A9">
        <w:rPr>
          <w:rFonts w:ascii="Times New Roman" w:hAnsi="Times New Roman" w:cs="Times New Roman"/>
          <w:color w:val="000000" w:themeColor="text1"/>
          <w:sz w:val="28"/>
          <w:szCs w:val="28"/>
        </w:rPr>
        <w:t xml:space="preserve">Thực hiện Kế hoạch số 108/KH-UBND ngày 20/6/2017 của UBND tỉnh về triển khai thực hiện Chỉ thị số 17/CT-TTg ngày 09/5/2017 của Thủ tướng Chính phủ về việc tăng cường hiệu lực, hiệu quả quản lý nhà nước, chấn chỉnh hoạt động quảng cáo trên địa bàn tỉnh Phú Yên. </w:t>
      </w:r>
      <w:r w:rsidR="00006A0D" w:rsidRPr="001E78A9">
        <w:rPr>
          <w:rFonts w:ascii="Times New Roman" w:eastAsia="Times New Roman" w:hAnsi="Times New Roman" w:cs="Times New Roman"/>
          <w:color w:val="000000" w:themeColor="text1"/>
          <w:sz w:val="28"/>
          <w:szCs w:val="28"/>
        </w:rPr>
        <w:t xml:space="preserve">UBND huyện Sông Hinh </w:t>
      </w:r>
      <w:r w:rsidR="003907F4">
        <w:rPr>
          <w:rFonts w:ascii="Times New Roman" w:eastAsia="Times New Roman" w:hAnsi="Times New Roman" w:cs="Times New Roman"/>
          <w:color w:val="000000" w:themeColor="text1"/>
          <w:sz w:val="28"/>
          <w:szCs w:val="28"/>
        </w:rPr>
        <w:t>ban hành</w:t>
      </w:r>
      <w:r w:rsidR="00E17992" w:rsidRPr="001E78A9">
        <w:rPr>
          <w:rFonts w:ascii="Times New Roman" w:eastAsia="Times New Roman" w:hAnsi="Times New Roman" w:cs="Times New Roman"/>
          <w:color w:val="000000" w:themeColor="text1"/>
          <w:sz w:val="28"/>
          <w:szCs w:val="28"/>
        </w:rPr>
        <w:t xml:space="preserve"> Kế hoạch </w:t>
      </w:r>
      <w:r w:rsidR="00591EA3">
        <w:rPr>
          <w:rFonts w:ascii="Times New Roman" w:eastAsia="Times New Roman" w:hAnsi="Times New Roman" w:cs="Times New Roman"/>
          <w:color w:val="000000" w:themeColor="text1"/>
          <w:sz w:val="28"/>
          <w:szCs w:val="28"/>
        </w:rPr>
        <w:t>q</w:t>
      </w:r>
      <w:r w:rsidR="00E17992" w:rsidRPr="001E78A9">
        <w:rPr>
          <w:rFonts w:ascii="Times New Roman" w:eastAsia="Times New Roman" w:hAnsi="Times New Roman" w:cs="Times New Roman"/>
          <w:color w:val="000000" w:themeColor="text1"/>
          <w:sz w:val="28"/>
          <w:szCs w:val="28"/>
        </w:rPr>
        <w:t>uản lý</w:t>
      </w:r>
      <w:r w:rsidR="00591EA3">
        <w:rPr>
          <w:rFonts w:ascii="Times New Roman" w:eastAsia="Times New Roman" w:hAnsi="Times New Roman" w:cs="Times New Roman"/>
          <w:color w:val="000000" w:themeColor="text1"/>
          <w:sz w:val="28"/>
          <w:szCs w:val="28"/>
        </w:rPr>
        <w:t xml:space="preserve"> nhà nước</w:t>
      </w:r>
      <w:r w:rsidR="00E17992" w:rsidRPr="001E78A9">
        <w:rPr>
          <w:rFonts w:ascii="Times New Roman" w:eastAsia="Times New Roman" w:hAnsi="Times New Roman" w:cs="Times New Roman"/>
          <w:color w:val="000000" w:themeColor="text1"/>
          <w:sz w:val="28"/>
          <w:szCs w:val="28"/>
          <w:lang w:eastAsia="vi-VN"/>
        </w:rPr>
        <w:t xml:space="preserve"> </w:t>
      </w:r>
      <w:r w:rsidR="0020387C" w:rsidRPr="001E78A9">
        <w:rPr>
          <w:rFonts w:ascii="Times New Roman" w:eastAsia="Times New Roman" w:hAnsi="Times New Roman" w:cs="Times New Roman"/>
          <w:color w:val="000000" w:themeColor="text1"/>
          <w:sz w:val="28"/>
          <w:szCs w:val="28"/>
          <w:lang w:eastAsia="vi-VN"/>
        </w:rPr>
        <w:t xml:space="preserve">về </w:t>
      </w:r>
      <w:r w:rsidR="00E17992" w:rsidRPr="001E78A9">
        <w:rPr>
          <w:rFonts w:ascii="Times New Roman" w:eastAsia="Times New Roman" w:hAnsi="Times New Roman" w:cs="Times New Roman"/>
          <w:color w:val="000000" w:themeColor="text1"/>
          <w:sz w:val="28"/>
          <w:szCs w:val="28"/>
          <w:lang w:eastAsia="vi-VN"/>
        </w:rPr>
        <w:t xml:space="preserve">hoạt động quảng cáo ngoài </w:t>
      </w:r>
      <w:r w:rsidR="007C4DC5">
        <w:rPr>
          <w:rFonts w:ascii="Times New Roman" w:eastAsia="Times New Roman" w:hAnsi="Times New Roman" w:cs="Times New Roman"/>
          <w:color w:val="000000" w:themeColor="text1"/>
          <w:sz w:val="28"/>
          <w:szCs w:val="28"/>
          <w:lang w:eastAsia="vi-VN"/>
        </w:rPr>
        <w:t xml:space="preserve">trời </w:t>
      </w:r>
      <w:r w:rsidR="00991AC1" w:rsidRPr="001E78A9">
        <w:rPr>
          <w:rFonts w:ascii="Times New Roman" w:eastAsia="Times New Roman" w:hAnsi="Times New Roman" w:cs="Times New Roman"/>
          <w:color w:val="000000" w:themeColor="text1"/>
          <w:sz w:val="28"/>
          <w:szCs w:val="28"/>
          <w:lang w:eastAsia="vi-VN"/>
        </w:rPr>
        <w:t>trên địa bàn huyện Sông Hinh giai đoạn 202</w:t>
      </w:r>
      <w:r w:rsidRPr="001E78A9">
        <w:rPr>
          <w:rFonts w:ascii="Times New Roman" w:eastAsia="Times New Roman" w:hAnsi="Times New Roman" w:cs="Times New Roman"/>
          <w:color w:val="000000" w:themeColor="text1"/>
          <w:sz w:val="28"/>
          <w:szCs w:val="28"/>
          <w:lang w:eastAsia="vi-VN"/>
        </w:rPr>
        <w:t>2</w:t>
      </w:r>
      <w:r w:rsidR="00991AC1" w:rsidRPr="001E78A9">
        <w:rPr>
          <w:rFonts w:ascii="Times New Roman" w:eastAsia="Times New Roman" w:hAnsi="Times New Roman" w:cs="Times New Roman"/>
          <w:color w:val="000000" w:themeColor="text1"/>
          <w:sz w:val="28"/>
          <w:szCs w:val="28"/>
          <w:lang w:eastAsia="vi-VN"/>
        </w:rPr>
        <w:t>-2025, cụ thể sau:</w:t>
      </w:r>
    </w:p>
    <w:p w14:paraId="78F6078A" w14:textId="77777777" w:rsidR="00E17992" w:rsidRPr="00D2393B" w:rsidRDefault="00E17992" w:rsidP="00E17992">
      <w:pPr>
        <w:spacing w:after="120"/>
        <w:ind w:firstLine="720"/>
        <w:rPr>
          <w:rFonts w:ascii="Times New Roman" w:eastAsia="Times New Roman" w:hAnsi="Times New Roman" w:cs="Times New Roman"/>
          <w:color w:val="000000" w:themeColor="text1"/>
          <w:sz w:val="28"/>
          <w:szCs w:val="28"/>
        </w:rPr>
      </w:pPr>
      <w:r w:rsidRPr="00D2393B">
        <w:rPr>
          <w:rFonts w:ascii="Times New Roman" w:eastAsia="Times New Roman" w:hAnsi="Times New Roman" w:cs="Times New Roman"/>
          <w:color w:val="000000" w:themeColor="text1"/>
          <w:sz w:val="28"/>
          <w:szCs w:val="28"/>
        </w:rPr>
        <w:t>I. MỤC ĐÍCH, YÊU CẦU</w:t>
      </w:r>
    </w:p>
    <w:p w14:paraId="118C43E7" w14:textId="77777777" w:rsidR="00E17992" w:rsidRPr="001E78A9" w:rsidRDefault="00E17992" w:rsidP="00E17992">
      <w:pPr>
        <w:spacing w:after="120"/>
        <w:ind w:firstLine="720"/>
        <w:rPr>
          <w:rFonts w:ascii="Times New Roman" w:eastAsia="Times New Roman" w:hAnsi="Times New Roman" w:cs="Times New Roman"/>
          <w:b/>
          <w:color w:val="000000" w:themeColor="text1"/>
          <w:sz w:val="28"/>
          <w:szCs w:val="28"/>
        </w:rPr>
      </w:pPr>
      <w:r w:rsidRPr="001E78A9">
        <w:rPr>
          <w:rFonts w:ascii="Times New Roman" w:eastAsia="Times New Roman" w:hAnsi="Times New Roman" w:cs="Times New Roman"/>
          <w:b/>
          <w:color w:val="000000" w:themeColor="text1"/>
          <w:sz w:val="28"/>
          <w:szCs w:val="28"/>
        </w:rPr>
        <w:t>1. Mục đích</w:t>
      </w:r>
    </w:p>
    <w:p w14:paraId="0B41A165" w14:textId="2FB13FD0" w:rsidR="00B20148" w:rsidRDefault="00393386" w:rsidP="00E17992">
      <w:pPr>
        <w:spacing w:after="120"/>
        <w:ind w:firstLine="720"/>
        <w:rPr>
          <w:rFonts w:ascii="Times New Roman" w:eastAsia="Times New Roman" w:hAnsi="Times New Roman" w:cs="Times New Roman"/>
          <w:color w:val="000000" w:themeColor="text1"/>
          <w:sz w:val="28"/>
          <w:szCs w:val="28"/>
        </w:rPr>
      </w:pPr>
      <w:r w:rsidRPr="001E78A9">
        <w:rPr>
          <w:rFonts w:ascii="Times New Roman" w:eastAsia="Times New Roman" w:hAnsi="Times New Roman" w:cs="Times New Roman"/>
          <w:color w:val="000000" w:themeColor="text1"/>
          <w:sz w:val="28"/>
          <w:szCs w:val="28"/>
        </w:rPr>
        <w:t xml:space="preserve">- </w:t>
      </w:r>
      <w:r w:rsidR="00BD2894" w:rsidRPr="001E78A9">
        <w:rPr>
          <w:rFonts w:ascii="Times New Roman" w:eastAsia="Times New Roman" w:hAnsi="Times New Roman" w:cs="Times New Roman"/>
          <w:color w:val="000000" w:themeColor="text1"/>
          <w:sz w:val="28"/>
          <w:szCs w:val="28"/>
        </w:rPr>
        <w:t>N</w:t>
      </w:r>
      <w:r w:rsidR="0083660E">
        <w:rPr>
          <w:rFonts w:ascii="Times New Roman" w:eastAsia="Times New Roman" w:hAnsi="Times New Roman" w:cs="Times New Roman"/>
          <w:color w:val="000000" w:themeColor="text1"/>
          <w:sz w:val="28"/>
          <w:szCs w:val="28"/>
        </w:rPr>
        <w:t xml:space="preserve">âng cao hiệu </w:t>
      </w:r>
      <w:r w:rsidR="00D2393B">
        <w:rPr>
          <w:rFonts w:ascii="Times New Roman" w:eastAsia="Times New Roman" w:hAnsi="Times New Roman" w:cs="Times New Roman"/>
          <w:color w:val="000000" w:themeColor="text1"/>
          <w:sz w:val="28"/>
          <w:szCs w:val="28"/>
        </w:rPr>
        <w:t xml:space="preserve">lực, hiệu quả </w:t>
      </w:r>
      <w:r w:rsidR="0083660E">
        <w:rPr>
          <w:rFonts w:ascii="Times New Roman" w:eastAsia="Times New Roman" w:hAnsi="Times New Roman" w:cs="Times New Roman"/>
          <w:color w:val="000000" w:themeColor="text1"/>
          <w:sz w:val="28"/>
          <w:szCs w:val="28"/>
        </w:rPr>
        <w:t xml:space="preserve">công tác quản lý nhà nước ở địa phương, </w:t>
      </w:r>
      <w:r w:rsidR="00D2393B">
        <w:rPr>
          <w:rFonts w:ascii="Times New Roman" w:eastAsia="Times New Roman" w:hAnsi="Times New Roman" w:cs="Times New Roman"/>
          <w:color w:val="000000" w:themeColor="text1"/>
          <w:sz w:val="28"/>
          <w:szCs w:val="28"/>
        </w:rPr>
        <w:t xml:space="preserve">từng bước </w:t>
      </w:r>
      <w:r w:rsidR="003907F4">
        <w:rPr>
          <w:rFonts w:ascii="Times New Roman" w:eastAsia="Times New Roman" w:hAnsi="Times New Roman" w:cs="Times New Roman"/>
          <w:color w:val="000000" w:themeColor="text1"/>
          <w:sz w:val="28"/>
          <w:szCs w:val="28"/>
        </w:rPr>
        <w:t xml:space="preserve">đưa </w:t>
      </w:r>
      <w:r w:rsidR="00BD2894" w:rsidRPr="001E78A9">
        <w:rPr>
          <w:rFonts w:ascii="Times New Roman" w:eastAsia="Times New Roman" w:hAnsi="Times New Roman" w:cs="Times New Roman"/>
          <w:color w:val="000000" w:themeColor="text1"/>
          <w:sz w:val="28"/>
          <w:szCs w:val="28"/>
        </w:rPr>
        <w:t xml:space="preserve">hoạt động quảng cáo </w:t>
      </w:r>
      <w:r w:rsidRPr="001E78A9">
        <w:rPr>
          <w:rFonts w:ascii="Times New Roman" w:eastAsia="Times New Roman" w:hAnsi="Times New Roman" w:cs="Times New Roman"/>
          <w:color w:val="000000" w:themeColor="text1"/>
          <w:sz w:val="28"/>
          <w:szCs w:val="28"/>
        </w:rPr>
        <w:t xml:space="preserve">ngoài trời </w:t>
      </w:r>
      <w:r w:rsidR="007C4DC5">
        <w:rPr>
          <w:rFonts w:ascii="Times New Roman" w:eastAsia="Times New Roman" w:hAnsi="Times New Roman" w:cs="Times New Roman"/>
          <w:color w:val="000000" w:themeColor="text1"/>
          <w:sz w:val="28"/>
          <w:szCs w:val="28"/>
        </w:rPr>
        <w:t xml:space="preserve">và công tác tuyên truyền nhiệm vụ chính trị </w:t>
      </w:r>
      <w:r w:rsidR="003907F4">
        <w:rPr>
          <w:rFonts w:ascii="Times New Roman" w:eastAsia="Times New Roman" w:hAnsi="Times New Roman" w:cs="Times New Roman"/>
          <w:color w:val="000000" w:themeColor="text1"/>
          <w:sz w:val="28"/>
          <w:szCs w:val="28"/>
        </w:rPr>
        <w:t xml:space="preserve">trên địa bàn huyện </w:t>
      </w:r>
      <w:r w:rsidR="00BD2894" w:rsidRPr="001E78A9">
        <w:rPr>
          <w:rFonts w:ascii="Times New Roman" w:eastAsia="Times New Roman" w:hAnsi="Times New Roman" w:cs="Times New Roman"/>
          <w:color w:val="000000" w:themeColor="text1"/>
          <w:sz w:val="28"/>
          <w:szCs w:val="28"/>
        </w:rPr>
        <w:t>đi vào nề nếp</w:t>
      </w:r>
      <w:r w:rsidR="007C4DC5">
        <w:rPr>
          <w:rFonts w:ascii="Times New Roman" w:eastAsia="Times New Roman" w:hAnsi="Times New Roman" w:cs="Times New Roman"/>
          <w:color w:val="000000" w:themeColor="text1"/>
          <w:sz w:val="28"/>
          <w:szCs w:val="28"/>
        </w:rPr>
        <w:t xml:space="preserve"> </w:t>
      </w:r>
      <w:r w:rsidR="00BD2894" w:rsidRPr="001E78A9">
        <w:rPr>
          <w:rFonts w:ascii="Times New Roman" w:eastAsia="Times New Roman" w:hAnsi="Times New Roman" w:cs="Times New Roman"/>
          <w:color w:val="000000" w:themeColor="text1"/>
          <w:sz w:val="28"/>
          <w:szCs w:val="28"/>
        </w:rPr>
        <w:t>đảm bảo theo đú</w:t>
      </w:r>
      <w:r w:rsidRPr="001E78A9">
        <w:rPr>
          <w:rFonts w:ascii="Times New Roman" w:eastAsia="Times New Roman" w:hAnsi="Times New Roman" w:cs="Times New Roman"/>
          <w:color w:val="000000" w:themeColor="text1"/>
          <w:sz w:val="28"/>
          <w:szCs w:val="28"/>
        </w:rPr>
        <w:t>ng quy định pháp luật hiện hành</w:t>
      </w:r>
      <w:r w:rsidR="00A04863">
        <w:rPr>
          <w:rFonts w:ascii="Times New Roman" w:eastAsia="Times New Roman" w:hAnsi="Times New Roman" w:cs="Times New Roman"/>
          <w:color w:val="000000" w:themeColor="text1"/>
          <w:sz w:val="28"/>
          <w:szCs w:val="28"/>
        </w:rPr>
        <w:t xml:space="preserve"> góp phần đưa các chủ trương, chính sách, pháp luật của Đảng, Nhà nước đến với Nhân dân.</w:t>
      </w:r>
    </w:p>
    <w:p w14:paraId="6A1AC7FE" w14:textId="022E510A" w:rsidR="0042212A" w:rsidRPr="00B20148" w:rsidRDefault="00393386" w:rsidP="00B20148">
      <w:pPr>
        <w:spacing w:after="120"/>
        <w:ind w:firstLine="720"/>
        <w:rPr>
          <w:rFonts w:ascii="Times New Roman" w:eastAsia="Times New Roman" w:hAnsi="Times New Roman" w:cs="Times New Roman"/>
          <w:color w:val="000000" w:themeColor="text1"/>
          <w:sz w:val="28"/>
          <w:szCs w:val="28"/>
        </w:rPr>
      </w:pPr>
      <w:r w:rsidRPr="001E78A9">
        <w:rPr>
          <w:rFonts w:ascii="Times New Roman" w:eastAsia="Times New Roman" w:hAnsi="Times New Roman" w:cs="Times New Roman"/>
          <w:color w:val="000000" w:themeColor="text1"/>
          <w:sz w:val="28"/>
          <w:szCs w:val="28"/>
        </w:rPr>
        <w:t>-</w:t>
      </w:r>
      <w:r w:rsidR="0083660E">
        <w:rPr>
          <w:rFonts w:ascii="Times New Roman" w:eastAsia="Times New Roman" w:hAnsi="Times New Roman" w:cs="Times New Roman"/>
          <w:color w:val="000000" w:themeColor="text1"/>
          <w:sz w:val="28"/>
          <w:szCs w:val="28"/>
        </w:rPr>
        <w:t xml:space="preserve"> </w:t>
      </w:r>
      <w:r w:rsidR="00934F65">
        <w:rPr>
          <w:rFonts w:ascii="Times New Roman" w:eastAsia="Times New Roman" w:hAnsi="Times New Roman" w:cs="Times New Roman"/>
          <w:color w:val="000000" w:themeColor="text1"/>
          <w:sz w:val="28"/>
          <w:szCs w:val="28"/>
        </w:rPr>
        <w:t xml:space="preserve">Tăng cường quản lý, chấn chỉnh kịp thời một số </w:t>
      </w:r>
      <w:r w:rsidR="007C4DC5">
        <w:rPr>
          <w:rFonts w:ascii="Times New Roman" w:eastAsia="Times New Roman" w:hAnsi="Times New Roman" w:cs="Times New Roman"/>
          <w:color w:val="000000" w:themeColor="text1"/>
          <w:sz w:val="28"/>
          <w:szCs w:val="28"/>
        </w:rPr>
        <w:t xml:space="preserve">hạn chế, </w:t>
      </w:r>
      <w:r w:rsidR="00934F65">
        <w:rPr>
          <w:rFonts w:ascii="Times New Roman" w:eastAsia="Times New Roman" w:hAnsi="Times New Roman" w:cs="Times New Roman"/>
          <w:color w:val="000000" w:themeColor="text1"/>
          <w:sz w:val="28"/>
          <w:szCs w:val="28"/>
        </w:rPr>
        <w:t>bất cập, xử lý nghiêm các hành vi vi phạm tạo chuyển biến mạnh mẽ nhằm thúc đẩy hoạt động quảng cáo trên địa bàn huyện</w:t>
      </w:r>
      <w:r w:rsidR="00D2393B">
        <w:rPr>
          <w:rFonts w:ascii="Times New Roman" w:eastAsia="Times New Roman" w:hAnsi="Times New Roman" w:cs="Times New Roman"/>
          <w:color w:val="000000" w:themeColor="text1"/>
          <w:sz w:val="28"/>
          <w:szCs w:val="28"/>
        </w:rPr>
        <w:t xml:space="preserve"> phát triển</w:t>
      </w:r>
      <w:r w:rsidR="00655E13">
        <w:rPr>
          <w:rFonts w:ascii="Times New Roman" w:eastAsia="Times New Roman" w:hAnsi="Times New Roman" w:cs="Times New Roman"/>
          <w:color w:val="000000" w:themeColor="text1"/>
          <w:sz w:val="28"/>
          <w:szCs w:val="28"/>
        </w:rPr>
        <w:t>; bảo đảm quyền lợi cho các chủ thể</w:t>
      </w:r>
      <w:r w:rsidR="00934F65">
        <w:rPr>
          <w:rFonts w:ascii="Times New Roman" w:eastAsia="Times New Roman" w:hAnsi="Times New Roman" w:cs="Times New Roman"/>
          <w:color w:val="000000" w:themeColor="text1"/>
          <w:sz w:val="28"/>
          <w:szCs w:val="28"/>
        </w:rPr>
        <w:t xml:space="preserve"> </w:t>
      </w:r>
      <w:r w:rsidR="00655E13">
        <w:rPr>
          <w:rFonts w:ascii="Times New Roman" w:eastAsia="Times New Roman" w:hAnsi="Times New Roman" w:cs="Times New Roman"/>
          <w:color w:val="000000" w:themeColor="text1"/>
          <w:sz w:val="28"/>
          <w:szCs w:val="28"/>
        </w:rPr>
        <w:t>tham gia quảng cáo</w:t>
      </w:r>
      <w:r w:rsidR="00A04863">
        <w:rPr>
          <w:rFonts w:ascii="Times New Roman" w:eastAsia="Times New Roman" w:hAnsi="Times New Roman" w:cs="Times New Roman"/>
          <w:color w:val="000000" w:themeColor="text1"/>
          <w:sz w:val="28"/>
          <w:szCs w:val="28"/>
        </w:rPr>
        <w:t>,</w:t>
      </w:r>
      <w:r w:rsidR="00655E13">
        <w:rPr>
          <w:rFonts w:ascii="Times New Roman" w:eastAsia="Times New Roman" w:hAnsi="Times New Roman" w:cs="Times New Roman"/>
          <w:color w:val="000000" w:themeColor="text1"/>
          <w:sz w:val="28"/>
          <w:szCs w:val="28"/>
        </w:rPr>
        <w:t xml:space="preserve"> tạo sự thống nhất trong thực thi Luật quảng cáo và các văn bản quy phạm pháp luật có liên quan, </w:t>
      </w:r>
      <w:r w:rsidR="00A04863">
        <w:rPr>
          <w:rFonts w:ascii="Times New Roman" w:eastAsia="Times New Roman" w:hAnsi="Times New Roman" w:cs="Times New Roman"/>
          <w:color w:val="000000" w:themeColor="text1"/>
          <w:sz w:val="28"/>
          <w:szCs w:val="28"/>
        </w:rPr>
        <w:t xml:space="preserve">góp phần </w:t>
      </w:r>
      <w:r w:rsidR="00655E13">
        <w:rPr>
          <w:rFonts w:ascii="Times New Roman" w:eastAsia="Times New Roman" w:hAnsi="Times New Roman" w:cs="Times New Roman"/>
          <w:color w:val="000000" w:themeColor="text1"/>
          <w:sz w:val="28"/>
          <w:szCs w:val="28"/>
        </w:rPr>
        <w:t xml:space="preserve">ổn định trật tự an toàn, xây dựng nếp sống văn hóa, văn minh đô thị. </w:t>
      </w:r>
      <w:r w:rsidR="00A04863">
        <w:rPr>
          <w:rFonts w:ascii="Times New Roman" w:eastAsia="Times New Roman" w:hAnsi="Times New Roman" w:cs="Times New Roman"/>
          <w:color w:val="000000" w:themeColor="text1"/>
          <w:sz w:val="28"/>
          <w:szCs w:val="28"/>
        </w:rPr>
        <w:t>Đồng thời b</w:t>
      </w:r>
      <w:r w:rsidR="00B20148">
        <w:rPr>
          <w:rFonts w:ascii="Times New Roman" w:eastAsia="Times New Roman" w:hAnsi="Times New Roman" w:cs="Times New Roman"/>
          <w:color w:val="000000" w:themeColor="text1"/>
          <w:sz w:val="28"/>
          <w:szCs w:val="28"/>
        </w:rPr>
        <w:t xml:space="preserve">ảo vệ môi trường kinh doanh lành mạnh, trung thực, bảo vệ quyền </w:t>
      </w:r>
      <w:r w:rsidR="00B20148">
        <w:rPr>
          <w:rFonts w:ascii="Times New Roman" w:eastAsia="Times New Roman" w:hAnsi="Times New Roman" w:cs="Times New Roman"/>
          <w:color w:val="000000" w:themeColor="text1"/>
          <w:sz w:val="28"/>
          <w:szCs w:val="28"/>
        </w:rPr>
        <w:lastRenderedPageBreak/>
        <w:t xml:space="preserve">và lợi ích hợp pháp của người tiếp nhận quảng cáo, tạo điều kiện cho doanh nghiệp quảng cáo cạnh tranh lành mạnh, xây dựng môi trường quảng cáo minh bạch, tin cậy góp phần phát triển sản xuất, kinh doanh, nâng cao giá trị thương hiệu Việt Nam. </w:t>
      </w:r>
      <w:r w:rsidR="00655E13">
        <w:rPr>
          <w:rFonts w:ascii="Times New Roman" w:eastAsia="Times New Roman" w:hAnsi="Times New Roman" w:cs="Times New Roman"/>
          <w:color w:val="000000" w:themeColor="text1"/>
          <w:sz w:val="28"/>
          <w:szCs w:val="28"/>
        </w:rPr>
        <w:t xml:space="preserve"> </w:t>
      </w:r>
    </w:p>
    <w:p w14:paraId="559FB6DE" w14:textId="590092B1" w:rsidR="00E17992" w:rsidRPr="001E78A9" w:rsidRDefault="00E17992" w:rsidP="0042212A">
      <w:pPr>
        <w:spacing w:after="120"/>
        <w:ind w:firstLine="720"/>
        <w:rPr>
          <w:rFonts w:ascii="Times New Roman" w:eastAsia="Times New Roman" w:hAnsi="Times New Roman" w:cs="Times New Roman"/>
          <w:b/>
          <w:color w:val="000000" w:themeColor="text1"/>
          <w:sz w:val="28"/>
          <w:szCs w:val="28"/>
        </w:rPr>
      </w:pPr>
      <w:r w:rsidRPr="001E78A9">
        <w:rPr>
          <w:rFonts w:ascii="Times New Roman" w:eastAsia="Times New Roman" w:hAnsi="Times New Roman" w:cs="Times New Roman"/>
          <w:b/>
          <w:color w:val="000000" w:themeColor="text1"/>
          <w:sz w:val="28"/>
          <w:szCs w:val="28"/>
        </w:rPr>
        <w:t>2. Yêu cầu</w:t>
      </w:r>
    </w:p>
    <w:p w14:paraId="032ACF93" w14:textId="48CE9095" w:rsidR="0083660E" w:rsidRDefault="0083660E" w:rsidP="0083660E">
      <w:pPr>
        <w:shd w:val="clear" w:color="auto" w:fill="FFFFFF"/>
        <w:spacing w:before="120" w:after="120" w:line="234" w:lineRule="atLeast"/>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A04863">
        <w:rPr>
          <w:rFonts w:ascii="Times New Roman" w:eastAsia="Times New Roman" w:hAnsi="Times New Roman" w:cs="Times New Roman"/>
          <w:color w:val="000000" w:themeColor="text1"/>
          <w:sz w:val="28"/>
          <w:szCs w:val="28"/>
        </w:rPr>
        <w:t>T</w:t>
      </w:r>
      <w:r>
        <w:rPr>
          <w:rFonts w:ascii="Times New Roman" w:eastAsia="Times New Roman" w:hAnsi="Times New Roman" w:cs="Times New Roman"/>
          <w:color w:val="000000" w:themeColor="text1"/>
          <w:sz w:val="28"/>
          <w:szCs w:val="28"/>
        </w:rPr>
        <w:t>riển khai thực hiện công tác quản lý nhà nước về hoạt động quảng cáo ngoài trời phải đồng bộ</w:t>
      </w:r>
      <w:r w:rsidR="0042212A">
        <w:rPr>
          <w:rFonts w:ascii="Times New Roman" w:eastAsia="Times New Roman" w:hAnsi="Times New Roman" w:cs="Times New Roman"/>
          <w:color w:val="000000" w:themeColor="text1"/>
          <w:sz w:val="28"/>
          <w:szCs w:val="28"/>
        </w:rPr>
        <w:t>, nghiêm túc</w:t>
      </w:r>
      <w:r>
        <w:rPr>
          <w:rFonts w:ascii="Times New Roman" w:eastAsia="Times New Roman" w:hAnsi="Times New Roman" w:cs="Times New Roman"/>
          <w:color w:val="000000" w:themeColor="text1"/>
          <w:sz w:val="28"/>
          <w:szCs w:val="28"/>
        </w:rPr>
        <w:t xml:space="preserve"> có sự phối hợp </w:t>
      </w:r>
      <w:r w:rsidR="0042212A">
        <w:rPr>
          <w:rFonts w:ascii="Times New Roman" w:eastAsia="Times New Roman" w:hAnsi="Times New Roman" w:cs="Times New Roman"/>
          <w:color w:val="000000" w:themeColor="text1"/>
          <w:sz w:val="28"/>
          <w:szCs w:val="28"/>
        </w:rPr>
        <w:t xml:space="preserve">chặt chẽ </w:t>
      </w:r>
      <w:r>
        <w:rPr>
          <w:rFonts w:ascii="Times New Roman" w:eastAsia="Times New Roman" w:hAnsi="Times New Roman" w:cs="Times New Roman"/>
          <w:color w:val="000000" w:themeColor="text1"/>
          <w:sz w:val="28"/>
          <w:szCs w:val="28"/>
        </w:rPr>
        <w:t>giữa các cơ quan, đơn vị, địa phương.</w:t>
      </w:r>
    </w:p>
    <w:p w14:paraId="28952E5E" w14:textId="360C71DB" w:rsidR="0083660E" w:rsidRDefault="0083660E" w:rsidP="00CD4832">
      <w:pPr>
        <w:shd w:val="clear" w:color="auto" w:fill="FFFFFF"/>
        <w:spacing w:before="120" w:after="120" w:line="234" w:lineRule="atLeast"/>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D4832">
        <w:rPr>
          <w:rFonts w:ascii="Times New Roman" w:eastAsia="Times New Roman" w:hAnsi="Times New Roman" w:cs="Times New Roman"/>
          <w:color w:val="000000" w:themeColor="text1"/>
          <w:sz w:val="28"/>
          <w:szCs w:val="28"/>
        </w:rPr>
        <w:t xml:space="preserve">Phát huy vai trò, trách nhiệm của các cấp ủy, chính quyền </w:t>
      </w:r>
      <w:r w:rsidR="00A04863">
        <w:rPr>
          <w:rFonts w:ascii="Times New Roman" w:eastAsia="Times New Roman" w:hAnsi="Times New Roman" w:cs="Times New Roman"/>
          <w:color w:val="000000" w:themeColor="text1"/>
          <w:sz w:val="28"/>
          <w:szCs w:val="28"/>
        </w:rPr>
        <w:t>trong</w:t>
      </w:r>
      <w:r w:rsidR="00CD4832">
        <w:rPr>
          <w:rFonts w:ascii="Times New Roman" w:eastAsia="Times New Roman" w:hAnsi="Times New Roman" w:cs="Times New Roman"/>
          <w:color w:val="000000" w:themeColor="text1"/>
          <w:sz w:val="28"/>
          <w:szCs w:val="28"/>
        </w:rPr>
        <w:t xml:space="preserve"> lãnh đạo, chỉ đạo và sự tham gia giám sát của người dân trong hoạt đông quảng cáo </w:t>
      </w:r>
      <w:r w:rsidR="00A04863">
        <w:rPr>
          <w:rFonts w:ascii="Times New Roman" w:eastAsia="Times New Roman" w:hAnsi="Times New Roman" w:cs="Times New Roman"/>
          <w:color w:val="000000" w:themeColor="text1"/>
          <w:sz w:val="28"/>
          <w:szCs w:val="28"/>
        </w:rPr>
        <w:t xml:space="preserve">ngoài trời </w:t>
      </w:r>
      <w:r w:rsidR="00CD4832">
        <w:rPr>
          <w:rFonts w:ascii="Times New Roman" w:eastAsia="Times New Roman" w:hAnsi="Times New Roman" w:cs="Times New Roman"/>
          <w:color w:val="000000" w:themeColor="text1"/>
          <w:sz w:val="28"/>
          <w:szCs w:val="28"/>
        </w:rPr>
        <w:t>và</w:t>
      </w:r>
      <w:r w:rsidR="00A04863">
        <w:rPr>
          <w:rFonts w:ascii="Times New Roman" w:eastAsia="Times New Roman" w:hAnsi="Times New Roman" w:cs="Times New Roman"/>
          <w:color w:val="000000" w:themeColor="text1"/>
          <w:sz w:val="28"/>
          <w:szCs w:val="28"/>
        </w:rPr>
        <w:t xml:space="preserve"> công tác</w:t>
      </w:r>
      <w:r w:rsidR="00CD4832">
        <w:rPr>
          <w:rFonts w:ascii="Times New Roman" w:eastAsia="Times New Roman" w:hAnsi="Times New Roman" w:cs="Times New Roman"/>
          <w:color w:val="000000" w:themeColor="text1"/>
          <w:sz w:val="28"/>
          <w:szCs w:val="28"/>
        </w:rPr>
        <w:t xml:space="preserve"> tuyên truyền nhiệm vụ chính trị.</w:t>
      </w:r>
    </w:p>
    <w:p w14:paraId="68BDFD1F" w14:textId="56F3928B" w:rsidR="00A20B06" w:rsidRDefault="00A20B06" w:rsidP="00CD4832">
      <w:pPr>
        <w:shd w:val="clear" w:color="auto" w:fill="FFFFFF"/>
        <w:spacing w:before="120" w:after="120" w:line="234" w:lineRule="atLeast"/>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II</w:t>
      </w:r>
      <w:r w:rsidR="00591EA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NỘI DUNG VÀ GIẢI PHÁP THỰC HIỆN</w:t>
      </w:r>
    </w:p>
    <w:p w14:paraId="28523264" w14:textId="296BC4A2" w:rsidR="00A20B06" w:rsidRDefault="00A20B06" w:rsidP="00CD4832">
      <w:pPr>
        <w:shd w:val="clear" w:color="auto" w:fill="FFFFFF"/>
        <w:spacing w:before="120" w:after="120" w:line="234" w:lineRule="atLeast"/>
        <w:ind w:firstLine="72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 Đẩy mạnh công tác tuyên truyền, phổ biến các quy định của pháp luật về quảng cáo và tuyên truyền nhiệm vụ chính trị tạo đồng thuận trong Nhân dân</w:t>
      </w:r>
    </w:p>
    <w:p w14:paraId="669A5954" w14:textId="42F85D47" w:rsidR="00A20B06" w:rsidRPr="00632318" w:rsidRDefault="00A20B06" w:rsidP="00A20B06">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 Thủ trưởng các phòng, ban huyện, UBND các xã, thị trấn thường xuyên tổ chức phổ biến, quán triệt trong cán bộ, công chức, </w:t>
      </w:r>
      <w:r w:rsidR="00A04863">
        <w:rPr>
          <w:rFonts w:ascii="Times New Roman" w:eastAsia="Times New Roman" w:hAnsi="Times New Roman" w:cs="Times New Roman"/>
          <w:color w:val="000000" w:themeColor="text1"/>
          <w:sz w:val="28"/>
          <w:szCs w:val="28"/>
        </w:rPr>
        <w:t xml:space="preserve">viên chức, </w:t>
      </w:r>
      <w:r>
        <w:rPr>
          <w:rFonts w:ascii="Times New Roman" w:eastAsia="Times New Roman" w:hAnsi="Times New Roman" w:cs="Times New Roman"/>
          <w:color w:val="000000" w:themeColor="text1"/>
          <w:sz w:val="28"/>
          <w:szCs w:val="28"/>
        </w:rPr>
        <w:t xml:space="preserve">người lao động và Nhân dân địa phương, đơn vị mình </w:t>
      </w:r>
      <w:r>
        <w:rPr>
          <w:rFonts w:ascii="Times New Roman" w:eastAsia="Times New Roman" w:hAnsi="Times New Roman" w:cs="Times New Roman"/>
          <w:color w:val="000000"/>
          <w:sz w:val="28"/>
          <w:szCs w:val="28"/>
        </w:rPr>
        <w:t>về Luật Quảng cáo, các Nghị định</w:t>
      </w:r>
      <w:r w:rsidR="00591EA3">
        <w:rPr>
          <w:rFonts w:ascii="Times New Roman" w:eastAsia="Times New Roman" w:hAnsi="Times New Roman" w:cs="Times New Roman"/>
          <w:color w:val="000000"/>
          <w:sz w:val="28"/>
          <w:szCs w:val="28"/>
        </w:rPr>
        <w:t>, Thông tư</w:t>
      </w:r>
      <w:r>
        <w:rPr>
          <w:rFonts w:ascii="Times New Roman" w:eastAsia="Times New Roman" w:hAnsi="Times New Roman" w:cs="Times New Roman"/>
          <w:color w:val="000000"/>
          <w:sz w:val="28"/>
          <w:szCs w:val="28"/>
        </w:rPr>
        <w:t xml:space="preserve"> hướng dẫn thi hành</w:t>
      </w:r>
      <w:r w:rsidR="00591EA3">
        <w:rPr>
          <w:rFonts w:ascii="Times New Roman" w:eastAsia="Times New Roman" w:hAnsi="Times New Roman" w:cs="Times New Roman"/>
          <w:color w:val="000000"/>
          <w:sz w:val="28"/>
          <w:szCs w:val="28"/>
        </w:rPr>
        <w:t xml:space="preserve"> và</w:t>
      </w:r>
      <w:r>
        <w:rPr>
          <w:rFonts w:ascii="Times New Roman" w:eastAsia="Times New Roman" w:hAnsi="Times New Roman" w:cs="Times New Roman"/>
          <w:color w:val="000000"/>
          <w:sz w:val="28"/>
          <w:szCs w:val="28"/>
        </w:rPr>
        <w:t xml:space="preserve"> </w:t>
      </w:r>
      <w:r w:rsidRPr="00632318">
        <w:rPr>
          <w:rFonts w:ascii="Times New Roman" w:eastAsia="Times New Roman" w:hAnsi="Times New Roman" w:cs="Times New Roman"/>
          <w:color w:val="000000"/>
          <w:sz w:val="28"/>
          <w:szCs w:val="28"/>
        </w:rPr>
        <w:t xml:space="preserve">Chỉ thị số 17/CT-TTg </w:t>
      </w:r>
      <w:r>
        <w:rPr>
          <w:rFonts w:ascii="Times New Roman" w:eastAsia="Times New Roman" w:hAnsi="Times New Roman" w:cs="Times New Roman"/>
          <w:color w:val="000000"/>
          <w:sz w:val="28"/>
          <w:szCs w:val="28"/>
        </w:rPr>
        <w:t>ngày</w:t>
      </w:r>
      <w:r w:rsidR="00B20148">
        <w:rPr>
          <w:rFonts w:ascii="Times New Roman" w:eastAsia="Times New Roman" w:hAnsi="Times New Roman" w:cs="Times New Roman"/>
          <w:color w:val="000000"/>
          <w:sz w:val="28"/>
          <w:szCs w:val="28"/>
        </w:rPr>
        <w:t xml:space="preserve"> </w:t>
      </w:r>
      <w:r w:rsidR="00591EA3">
        <w:rPr>
          <w:rFonts w:ascii="Times New Roman" w:eastAsia="Times New Roman" w:hAnsi="Times New Roman" w:cs="Times New Roman"/>
          <w:color w:val="000000"/>
          <w:sz w:val="28"/>
          <w:szCs w:val="28"/>
        </w:rPr>
        <w:t>0</w:t>
      </w:r>
      <w:r w:rsidR="00B20148">
        <w:rPr>
          <w:rFonts w:ascii="Times New Roman" w:eastAsia="Times New Roman" w:hAnsi="Times New Roman" w:cs="Times New Roman"/>
          <w:color w:val="000000"/>
          <w:sz w:val="28"/>
          <w:szCs w:val="28"/>
        </w:rPr>
        <w:t>9/</w:t>
      </w:r>
      <w:r w:rsidR="00591EA3">
        <w:rPr>
          <w:rFonts w:ascii="Times New Roman" w:eastAsia="Times New Roman" w:hAnsi="Times New Roman" w:cs="Times New Roman"/>
          <w:color w:val="000000"/>
          <w:sz w:val="28"/>
          <w:szCs w:val="28"/>
        </w:rPr>
        <w:t>3</w:t>
      </w:r>
      <w:r w:rsidR="00B20148">
        <w:rPr>
          <w:rFonts w:ascii="Times New Roman" w:eastAsia="Times New Roman" w:hAnsi="Times New Roman" w:cs="Times New Roman"/>
          <w:color w:val="000000"/>
          <w:sz w:val="28"/>
          <w:szCs w:val="28"/>
        </w:rPr>
        <w:t xml:space="preserve">/1997 </w:t>
      </w:r>
      <w:r>
        <w:rPr>
          <w:rFonts w:ascii="Times New Roman" w:eastAsia="Times New Roman" w:hAnsi="Times New Roman" w:cs="Times New Roman"/>
          <w:color w:val="000000"/>
          <w:sz w:val="28"/>
          <w:szCs w:val="28"/>
        </w:rPr>
        <w:t xml:space="preserve">của Thủ tướng Chính phủ về </w:t>
      </w:r>
      <w:r w:rsidR="00B20148">
        <w:rPr>
          <w:rFonts w:ascii="Times New Roman" w:eastAsia="Times New Roman" w:hAnsi="Times New Roman" w:cs="Times New Roman"/>
          <w:color w:val="000000"/>
          <w:sz w:val="28"/>
          <w:szCs w:val="28"/>
        </w:rPr>
        <w:t>tăng cường hiệu lực, hiệu quả quản lý nhà nước, chấn chỉnh hoạt động quảng cáo</w:t>
      </w:r>
      <w:r>
        <w:rPr>
          <w:rFonts w:ascii="Times New Roman" w:eastAsia="Times New Roman" w:hAnsi="Times New Roman" w:cs="Times New Roman"/>
          <w:color w:val="000000"/>
          <w:sz w:val="28"/>
          <w:szCs w:val="28"/>
        </w:rPr>
        <w:t xml:space="preserve"> </w:t>
      </w:r>
      <w:r w:rsidR="00A04863">
        <w:rPr>
          <w:rFonts w:ascii="Times New Roman" w:eastAsia="Times New Roman" w:hAnsi="Times New Roman" w:cs="Times New Roman"/>
          <w:color w:val="000000"/>
          <w:sz w:val="28"/>
          <w:szCs w:val="28"/>
        </w:rPr>
        <w:t xml:space="preserve">và các Quy định, quy chế quảng cáo ngoài trời </w:t>
      </w:r>
      <w:r w:rsidR="00B20148">
        <w:rPr>
          <w:rFonts w:ascii="Times New Roman" w:eastAsia="Times New Roman" w:hAnsi="Times New Roman" w:cs="Times New Roman"/>
          <w:color w:val="000000"/>
          <w:sz w:val="28"/>
          <w:szCs w:val="28"/>
        </w:rPr>
        <w:t>n</w:t>
      </w:r>
      <w:r w:rsidR="00CE530D">
        <w:rPr>
          <w:rFonts w:ascii="Times New Roman" w:eastAsia="Times New Roman" w:hAnsi="Times New Roman" w:cs="Times New Roman"/>
          <w:color w:val="000000"/>
          <w:sz w:val="28"/>
          <w:szCs w:val="28"/>
        </w:rPr>
        <w:t>h</w:t>
      </w:r>
      <w:r w:rsidRPr="00632318">
        <w:rPr>
          <w:rFonts w:ascii="Times New Roman" w:eastAsia="Times New Roman" w:hAnsi="Times New Roman" w:cs="Times New Roman"/>
          <w:color w:val="000000"/>
          <w:sz w:val="28"/>
          <w:szCs w:val="28"/>
        </w:rPr>
        <w:t xml:space="preserve">ằm nâng cao ý thức chấp hành pháp luật của các </w:t>
      </w:r>
      <w:r w:rsidR="00A04863">
        <w:rPr>
          <w:rFonts w:ascii="Times New Roman" w:eastAsia="Times New Roman" w:hAnsi="Times New Roman" w:cs="Times New Roman"/>
          <w:color w:val="000000"/>
          <w:sz w:val="28"/>
          <w:szCs w:val="28"/>
        </w:rPr>
        <w:t xml:space="preserve">tổ chức, cá nhân và các </w:t>
      </w:r>
      <w:r w:rsidRPr="00632318">
        <w:rPr>
          <w:rFonts w:ascii="Times New Roman" w:eastAsia="Times New Roman" w:hAnsi="Times New Roman" w:cs="Times New Roman"/>
          <w:color w:val="000000"/>
          <w:sz w:val="28"/>
          <w:szCs w:val="28"/>
        </w:rPr>
        <w:t>chủ t</w:t>
      </w:r>
      <w:r>
        <w:rPr>
          <w:rFonts w:ascii="Times New Roman" w:eastAsia="Times New Roman" w:hAnsi="Times New Roman" w:cs="Times New Roman"/>
          <w:color w:val="000000"/>
          <w:sz w:val="28"/>
          <w:szCs w:val="28"/>
        </w:rPr>
        <w:t>hể tham gia hoạt động quảng cáo</w:t>
      </w:r>
      <w:r w:rsidR="00BE53B9">
        <w:rPr>
          <w:rFonts w:ascii="Times New Roman" w:eastAsia="Times New Roman" w:hAnsi="Times New Roman" w:cs="Times New Roman"/>
          <w:color w:val="000000"/>
          <w:sz w:val="28"/>
          <w:szCs w:val="28"/>
        </w:rPr>
        <w:t>.</w:t>
      </w:r>
    </w:p>
    <w:p w14:paraId="4444CB92" w14:textId="4D1F5086" w:rsidR="00000333" w:rsidRDefault="00BE53B9" w:rsidP="00BE53B9">
      <w:pPr>
        <w:shd w:val="clear" w:color="auto" w:fill="FFFFFF"/>
        <w:spacing w:before="120" w:after="120" w:line="234" w:lineRule="atLeast"/>
        <w:ind w:firstLine="720"/>
        <w:rPr>
          <w:rFonts w:ascii="Times New Roman" w:hAnsi="Times New Roman"/>
          <w:sz w:val="28"/>
          <w:szCs w:val="28"/>
        </w:rPr>
      </w:pPr>
      <w:r>
        <w:rPr>
          <w:rFonts w:ascii="Times New Roman" w:hAnsi="Times New Roman"/>
          <w:sz w:val="28"/>
          <w:szCs w:val="28"/>
        </w:rPr>
        <w:t>- Phòng Văn hóa và Thông tin, Trung tâm Văn hóa - Thể thao và Truyền thanh - Truyền hình huyện theo chức năng, nhiệm vụ mở chuyên mục, chuyên trang và có hình thức tuyên truyền, phổ biến Luật Quảng cáo</w:t>
      </w:r>
      <w:r w:rsidR="00E22E0C">
        <w:rPr>
          <w:rFonts w:ascii="Times New Roman" w:hAnsi="Times New Roman"/>
          <w:sz w:val="28"/>
          <w:szCs w:val="28"/>
        </w:rPr>
        <w:t>,</w:t>
      </w:r>
      <w:r>
        <w:rPr>
          <w:rFonts w:ascii="Times New Roman" w:hAnsi="Times New Roman"/>
          <w:sz w:val="28"/>
          <w:szCs w:val="28"/>
        </w:rPr>
        <w:t xml:space="preserve"> các quy định về hoạt động quảng cáo ngoài trời và Kế hoạch này trên hệ thống Đài Truyền thanh, trên cổng/trang thông tin điện tử, trên mạng xã hội bằng các hình thức phù hợp. </w:t>
      </w:r>
    </w:p>
    <w:p w14:paraId="1AD29E3D" w14:textId="6223B15D" w:rsidR="00A072FF" w:rsidRDefault="00AE388B" w:rsidP="00AE388B">
      <w:pPr>
        <w:shd w:val="clear" w:color="auto" w:fill="FFFFFF"/>
        <w:spacing w:before="120" w:after="120" w:line="234" w:lineRule="atLeast"/>
        <w:ind w:firstLine="720"/>
        <w:rPr>
          <w:rFonts w:ascii="Times New Roman" w:hAnsi="Times New Roman"/>
          <w:sz w:val="28"/>
          <w:szCs w:val="28"/>
        </w:rPr>
      </w:pPr>
      <w:r>
        <w:rPr>
          <w:rFonts w:ascii="Times New Roman" w:hAnsi="Times New Roman"/>
          <w:sz w:val="28"/>
          <w:szCs w:val="28"/>
        </w:rPr>
        <w:t>- UBND các xã, thị trấn chỉ đạo phổ biến, tuyên truyền trên hệ thống đài truy</w:t>
      </w:r>
      <w:r w:rsidR="00591EA3">
        <w:rPr>
          <w:rFonts w:ascii="Times New Roman" w:hAnsi="Times New Roman"/>
          <w:sz w:val="28"/>
          <w:szCs w:val="28"/>
        </w:rPr>
        <w:t>ề</w:t>
      </w:r>
      <w:r>
        <w:rPr>
          <w:rFonts w:ascii="Times New Roman" w:hAnsi="Times New Roman"/>
          <w:sz w:val="28"/>
          <w:szCs w:val="28"/>
        </w:rPr>
        <w:t xml:space="preserve">n thanh xã, tuyên truyền thông qua các buổi họp khu dân </w:t>
      </w:r>
      <w:r w:rsidR="00682289">
        <w:rPr>
          <w:rFonts w:ascii="Times New Roman" w:hAnsi="Times New Roman"/>
          <w:sz w:val="28"/>
          <w:szCs w:val="28"/>
        </w:rPr>
        <w:t xml:space="preserve">cư </w:t>
      </w:r>
      <w:r>
        <w:rPr>
          <w:rFonts w:ascii="Times New Roman" w:hAnsi="Times New Roman"/>
          <w:sz w:val="28"/>
          <w:szCs w:val="28"/>
        </w:rPr>
        <w:t xml:space="preserve">và các hình thức khác nhằm chuyển tải đầy đủ các chủ trương, chính sách của Đảng, Nhà nước về </w:t>
      </w:r>
      <w:r w:rsidR="00591EA3">
        <w:rPr>
          <w:rFonts w:ascii="Times New Roman" w:hAnsi="Times New Roman"/>
          <w:sz w:val="28"/>
          <w:szCs w:val="28"/>
        </w:rPr>
        <w:t xml:space="preserve">công tác quản lý nhà nước </w:t>
      </w:r>
      <w:r w:rsidR="007848F9">
        <w:rPr>
          <w:rFonts w:ascii="Times New Roman" w:hAnsi="Times New Roman"/>
          <w:sz w:val="28"/>
          <w:szCs w:val="28"/>
        </w:rPr>
        <w:t>hoạt động quảng cáo.</w:t>
      </w:r>
    </w:p>
    <w:p w14:paraId="2E263CDE" w14:textId="45100BE2" w:rsidR="0094660C" w:rsidRDefault="0094660C" w:rsidP="0094660C">
      <w:pPr>
        <w:shd w:val="clear" w:color="auto" w:fill="FFFFFF"/>
        <w:spacing w:before="120"/>
        <w:ind w:right="278" w:firstLine="720"/>
        <w:rPr>
          <w:rFonts w:ascii="Times New Roman" w:hAnsi="Times New Roman"/>
          <w:b/>
          <w:bCs/>
          <w:sz w:val="28"/>
          <w:szCs w:val="28"/>
        </w:rPr>
      </w:pPr>
      <w:r>
        <w:rPr>
          <w:rFonts w:ascii="Times New Roman" w:hAnsi="Times New Roman"/>
          <w:b/>
          <w:bCs/>
          <w:sz w:val="28"/>
          <w:szCs w:val="28"/>
        </w:rPr>
        <w:t xml:space="preserve">2. Tăng cường </w:t>
      </w:r>
      <w:r w:rsidR="00934502">
        <w:rPr>
          <w:rFonts w:ascii="Times New Roman" w:hAnsi="Times New Roman"/>
          <w:b/>
          <w:bCs/>
          <w:sz w:val="28"/>
          <w:szCs w:val="28"/>
        </w:rPr>
        <w:t>hiệu lực, hi</w:t>
      </w:r>
      <w:r w:rsidR="00764604">
        <w:rPr>
          <w:rFonts w:ascii="Times New Roman" w:hAnsi="Times New Roman"/>
          <w:b/>
          <w:bCs/>
          <w:sz w:val="28"/>
          <w:szCs w:val="28"/>
        </w:rPr>
        <w:t>ệ</w:t>
      </w:r>
      <w:r w:rsidR="00934502">
        <w:rPr>
          <w:rFonts w:ascii="Times New Roman" w:hAnsi="Times New Roman"/>
          <w:b/>
          <w:bCs/>
          <w:sz w:val="28"/>
          <w:szCs w:val="28"/>
        </w:rPr>
        <w:t xml:space="preserve">u quả </w:t>
      </w:r>
      <w:r>
        <w:rPr>
          <w:rFonts w:ascii="Times New Roman" w:hAnsi="Times New Roman"/>
          <w:b/>
          <w:bCs/>
          <w:sz w:val="28"/>
          <w:szCs w:val="28"/>
        </w:rPr>
        <w:t xml:space="preserve">quản lý </w:t>
      </w:r>
      <w:r w:rsidR="00602ADA">
        <w:rPr>
          <w:rFonts w:ascii="Times New Roman" w:hAnsi="Times New Roman"/>
          <w:b/>
          <w:bCs/>
          <w:sz w:val="28"/>
          <w:szCs w:val="28"/>
        </w:rPr>
        <w:t xml:space="preserve">nhà nước </w:t>
      </w:r>
      <w:r w:rsidR="00934502">
        <w:rPr>
          <w:rFonts w:ascii="Times New Roman" w:hAnsi="Times New Roman"/>
          <w:b/>
          <w:bCs/>
          <w:sz w:val="28"/>
          <w:szCs w:val="28"/>
        </w:rPr>
        <w:t xml:space="preserve">về </w:t>
      </w:r>
      <w:r>
        <w:rPr>
          <w:rFonts w:ascii="Times New Roman" w:hAnsi="Times New Roman"/>
          <w:b/>
          <w:bCs/>
          <w:sz w:val="28"/>
          <w:szCs w:val="28"/>
        </w:rPr>
        <w:t>quảng cáo</w:t>
      </w:r>
    </w:p>
    <w:p w14:paraId="0BF9D210" w14:textId="327DE832" w:rsidR="0094660C" w:rsidRPr="0094660C" w:rsidRDefault="006346BA" w:rsidP="0094660C">
      <w:pPr>
        <w:shd w:val="clear" w:color="auto" w:fill="FFFFFF"/>
        <w:spacing w:before="120"/>
        <w:ind w:right="278" w:firstLine="720"/>
        <w:rPr>
          <w:rFonts w:ascii="Times New Roman" w:hAnsi="Times New Roman" w:cs="Times New Roman"/>
          <w:i/>
          <w:iCs/>
          <w:sz w:val="28"/>
          <w:szCs w:val="28"/>
        </w:rPr>
      </w:pPr>
      <w:r>
        <w:rPr>
          <w:rFonts w:ascii="Times New Roman" w:hAnsi="Times New Roman" w:cs="Times New Roman"/>
          <w:i/>
          <w:iCs/>
          <w:sz w:val="28"/>
          <w:szCs w:val="28"/>
        </w:rPr>
        <w:t>2</w:t>
      </w:r>
      <w:r w:rsidR="0094660C" w:rsidRPr="0094660C">
        <w:rPr>
          <w:rFonts w:ascii="Times New Roman" w:hAnsi="Times New Roman" w:cs="Times New Roman"/>
          <w:i/>
          <w:iCs/>
          <w:sz w:val="28"/>
          <w:szCs w:val="28"/>
        </w:rPr>
        <w:t>.1. UBND các xã, thị trấn</w:t>
      </w:r>
    </w:p>
    <w:p w14:paraId="1A36AAF4" w14:textId="7DB1B1FE" w:rsidR="009C2922" w:rsidRDefault="003548A1" w:rsidP="0050285A">
      <w:pPr>
        <w:spacing w:before="120"/>
        <w:ind w:firstLine="720"/>
        <w:rPr>
          <w:rFonts w:ascii="Times New Roman" w:hAnsi="Times New Roman" w:cs="Times New Roman"/>
          <w:color w:val="000000" w:themeColor="text1"/>
          <w:sz w:val="28"/>
          <w:szCs w:val="28"/>
          <w:shd w:val="clear" w:color="auto" w:fill="FFFFFF"/>
        </w:rPr>
      </w:pPr>
      <w:r w:rsidRPr="0094660C">
        <w:rPr>
          <w:rFonts w:ascii="Times New Roman" w:hAnsi="Times New Roman" w:cs="Times New Roman"/>
          <w:color w:val="000000" w:themeColor="text1"/>
          <w:sz w:val="28"/>
          <w:szCs w:val="28"/>
          <w:shd w:val="clear" w:color="auto" w:fill="FFFFFF"/>
        </w:rPr>
        <w:t>-</w:t>
      </w:r>
      <w:r w:rsidR="00764604">
        <w:rPr>
          <w:rFonts w:ascii="Times New Roman" w:hAnsi="Times New Roman" w:cs="Times New Roman"/>
          <w:color w:val="000000" w:themeColor="text1"/>
          <w:sz w:val="28"/>
          <w:szCs w:val="28"/>
          <w:shd w:val="clear" w:color="auto" w:fill="FFFFFF"/>
        </w:rPr>
        <w:t xml:space="preserve"> Tổ chức rà soát thực trạng </w:t>
      </w:r>
      <w:r w:rsidRPr="0094660C">
        <w:rPr>
          <w:rFonts w:ascii="Times New Roman" w:hAnsi="Times New Roman" w:cs="Times New Roman"/>
          <w:color w:val="000000" w:themeColor="text1"/>
          <w:sz w:val="28"/>
          <w:szCs w:val="28"/>
          <w:shd w:val="clear" w:color="auto" w:fill="FFFFFF"/>
        </w:rPr>
        <w:t xml:space="preserve">các bảng panô </w:t>
      </w:r>
      <w:r>
        <w:rPr>
          <w:rFonts w:ascii="Times New Roman" w:hAnsi="Times New Roman" w:cs="Times New Roman"/>
          <w:color w:val="000000" w:themeColor="text1"/>
          <w:sz w:val="28"/>
          <w:szCs w:val="28"/>
          <w:shd w:val="clear" w:color="auto" w:fill="FFFFFF"/>
        </w:rPr>
        <w:t>quảng cáo</w:t>
      </w:r>
      <w:r w:rsidR="00A66FA1">
        <w:rPr>
          <w:rFonts w:ascii="Times New Roman" w:hAnsi="Times New Roman" w:cs="Times New Roman"/>
          <w:color w:val="000000" w:themeColor="text1"/>
          <w:sz w:val="28"/>
          <w:szCs w:val="28"/>
          <w:shd w:val="clear" w:color="auto" w:fill="FFFFFF"/>
        </w:rPr>
        <w:t xml:space="preserve"> ngoài trời và</w:t>
      </w:r>
      <w:r>
        <w:rPr>
          <w:rFonts w:ascii="Times New Roman" w:hAnsi="Times New Roman" w:cs="Times New Roman"/>
          <w:color w:val="000000" w:themeColor="text1"/>
          <w:sz w:val="28"/>
          <w:szCs w:val="28"/>
          <w:shd w:val="clear" w:color="auto" w:fill="FFFFFF"/>
        </w:rPr>
        <w:t xml:space="preserve"> tuyên truyền nhiệm vụ chính trị </w:t>
      </w:r>
      <w:r w:rsidR="00764604">
        <w:rPr>
          <w:rFonts w:ascii="Times New Roman" w:hAnsi="Times New Roman" w:cs="Times New Roman"/>
          <w:color w:val="000000" w:themeColor="text1"/>
          <w:sz w:val="28"/>
          <w:szCs w:val="28"/>
          <w:shd w:val="clear" w:color="auto" w:fill="FFFFFF"/>
        </w:rPr>
        <w:t xml:space="preserve">tại </w:t>
      </w:r>
      <w:r>
        <w:rPr>
          <w:rFonts w:ascii="Times New Roman" w:hAnsi="Times New Roman" w:cs="Times New Roman"/>
          <w:color w:val="000000" w:themeColor="text1"/>
          <w:sz w:val="28"/>
          <w:szCs w:val="28"/>
          <w:shd w:val="clear" w:color="auto" w:fill="FFFFFF"/>
        </w:rPr>
        <w:t xml:space="preserve">địa </w:t>
      </w:r>
      <w:r w:rsidR="00764604">
        <w:rPr>
          <w:rFonts w:ascii="Times New Roman" w:hAnsi="Times New Roman" w:cs="Times New Roman"/>
          <w:color w:val="000000" w:themeColor="text1"/>
          <w:sz w:val="28"/>
          <w:szCs w:val="28"/>
          <w:shd w:val="clear" w:color="auto" w:fill="FFFFFF"/>
        </w:rPr>
        <w:t xml:space="preserve">phương </w:t>
      </w:r>
      <w:r>
        <w:rPr>
          <w:rFonts w:ascii="Times New Roman" w:hAnsi="Times New Roman" w:cs="Times New Roman"/>
          <w:color w:val="000000" w:themeColor="text1"/>
          <w:sz w:val="28"/>
          <w:szCs w:val="28"/>
          <w:shd w:val="clear" w:color="auto" w:fill="FFFFFF"/>
        </w:rPr>
        <w:t>(trừ các bảng panô dựng trên tuyến quốc lộ)</w:t>
      </w:r>
      <w:r w:rsidR="0050285A">
        <w:rPr>
          <w:rFonts w:ascii="Times New Roman" w:hAnsi="Times New Roman" w:cs="Times New Roman"/>
          <w:color w:val="000000" w:themeColor="text1"/>
          <w:sz w:val="28"/>
          <w:szCs w:val="28"/>
          <w:shd w:val="clear" w:color="auto" w:fill="FFFFFF"/>
        </w:rPr>
        <w:t xml:space="preserve">, nhất </w:t>
      </w:r>
      <w:r w:rsidR="0050285A" w:rsidRPr="0094660C">
        <w:rPr>
          <w:rFonts w:ascii="Times New Roman" w:hAnsi="Times New Roman" w:cs="Times New Roman"/>
          <w:color w:val="000000" w:themeColor="text1"/>
          <w:sz w:val="28"/>
          <w:szCs w:val="28"/>
          <w:shd w:val="clear" w:color="auto" w:fill="FFFFFF"/>
        </w:rPr>
        <w:t xml:space="preserve">là khu vực trước mặt </w:t>
      </w:r>
      <w:r w:rsidR="0050285A">
        <w:rPr>
          <w:rFonts w:ascii="Times New Roman" w:hAnsi="Times New Roman" w:cs="Times New Roman"/>
          <w:color w:val="000000" w:themeColor="text1"/>
          <w:sz w:val="28"/>
          <w:szCs w:val="28"/>
          <w:shd w:val="clear" w:color="auto" w:fill="FFFFFF"/>
        </w:rPr>
        <w:t xml:space="preserve">trụ sở </w:t>
      </w:r>
      <w:r w:rsidR="0050285A" w:rsidRPr="0094660C">
        <w:rPr>
          <w:rFonts w:ascii="Times New Roman" w:hAnsi="Times New Roman" w:cs="Times New Roman"/>
          <w:color w:val="000000" w:themeColor="text1"/>
          <w:sz w:val="28"/>
          <w:szCs w:val="28"/>
          <w:shd w:val="clear" w:color="auto" w:fill="FFFFFF"/>
        </w:rPr>
        <w:t>UBND các xã</w:t>
      </w:r>
      <w:r w:rsidR="0050285A">
        <w:rPr>
          <w:rFonts w:ascii="Times New Roman" w:hAnsi="Times New Roman" w:cs="Times New Roman"/>
          <w:color w:val="000000" w:themeColor="text1"/>
          <w:sz w:val="28"/>
          <w:szCs w:val="28"/>
          <w:shd w:val="clear" w:color="auto" w:fill="FFFFFF"/>
        </w:rPr>
        <w:t xml:space="preserve">, thị trấn </w:t>
      </w:r>
      <w:r w:rsidR="00CA3864">
        <w:rPr>
          <w:rFonts w:ascii="Times New Roman" w:hAnsi="Times New Roman" w:cs="Times New Roman"/>
          <w:color w:val="000000" w:themeColor="text1"/>
          <w:sz w:val="28"/>
          <w:szCs w:val="28"/>
          <w:shd w:val="clear" w:color="auto" w:fill="FFFFFF"/>
        </w:rPr>
        <w:t xml:space="preserve">những </w:t>
      </w:r>
      <w:r w:rsidR="00591EA3">
        <w:rPr>
          <w:rFonts w:ascii="Times New Roman" w:hAnsi="Times New Roman" w:cs="Times New Roman"/>
          <w:color w:val="000000" w:themeColor="text1"/>
          <w:sz w:val="28"/>
          <w:szCs w:val="28"/>
          <w:shd w:val="clear" w:color="auto" w:fill="FFFFFF"/>
        </w:rPr>
        <w:t xml:space="preserve">bảng </w:t>
      </w:r>
      <w:r w:rsidR="00CA3864">
        <w:rPr>
          <w:rFonts w:ascii="Times New Roman" w:hAnsi="Times New Roman" w:cs="Times New Roman"/>
          <w:color w:val="000000" w:themeColor="text1"/>
          <w:sz w:val="28"/>
          <w:szCs w:val="28"/>
          <w:shd w:val="clear" w:color="auto" w:fill="FFFFFF"/>
        </w:rPr>
        <w:t xml:space="preserve">panô </w:t>
      </w:r>
      <w:r w:rsidRPr="0094660C">
        <w:rPr>
          <w:rFonts w:ascii="Times New Roman" w:hAnsi="Times New Roman" w:cs="Times New Roman"/>
          <w:color w:val="000000" w:themeColor="text1"/>
          <w:sz w:val="28"/>
          <w:szCs w:val="28"/>
          <w:shd w:val="clear" w:color="auto" w:fill="FFFFFF"/>
        </w:rPr>
        <w:t xml:space="preserve">không </w:t>
      </w:r>
      <w:r w:rsidR="0050285A" w:rsidRPr="0094660C">
        <w:rPr>
          <w:rFonts w:ascii="Times New Roman" w:hAnsi="Times New Roman" w:cs="Times New Roman"/>
          <w:color w:val="000000" w:themeColor="text1"/>
          <w:sz w:val="28"/>
          <w:szCs w:val="28"/>
          <w:shd w:val="clear" w:color="auto" w:fill="FFFFFF"/>
        </w:rPr>
        <w:t xml:space="preserve">đạt chuẩn quy định về kích thước (chiều rộng, chiều cao), </w:t>
      </w:r>
      <w:r w:rsidR="0050285A">
        <w:rPr>
          <w:rFonts w:ascii="Times New Roman" w:hAnsi="Times New Roman" w:cs="Times New Roman"/>
          <w:color w:val="000000" w:themeColor="text1"/>
          <w:sz w:val="28"/>
          <w:szCs w:val="28"/>
          <w:shd w:val="clear" w:color="auto" w:fill="FFFFFF"/>
        </w:rPr>
        <w:t xml:space="preserve">khoảng cách </w:t>
      </w:r>
      <w:r w:rsidR="0050285A" w:rsidRPr="0094660C">
        <w:rPr>
          <w:rFonts w:ascii="Times New Roman" w:hAnsi="Times New Roman" w:cs="Times New Roman"/>
          <w:color w:val="000000" w:themeColor="text1"/>
          <w:sz w:val="28"/>
          <w:szCs w:val="28"/>
          <w:shd w:val="clear" w:color="auto" w:fill="FFFFFF"/>
        </w:rPr>
        <w:t>vị trí dự</w:t>
      </w:r>
      <w:r w:rsidR="00682289">
        <w:rPr>
          <w:rFonts w:ascii="Times New Roman" w:hAnsi="Times New Roman" w:cs="Times New Roman"/>
          <w:color w:val="000000" w:themeColor="text1"/>
          <w:sz w:val="28"/>
          <w:szCs w:val="28"/>
          <w:shd w:val="clear" w:color="auto" w:fill="FFFFFF"/>
        </w:rPr>
        <w:t>ng</w:t>
      </w:r>
      <w:r w:rsidR="0050285A" w:rsidRPr="0094660C">
        <w:rPr>
          <w:rFonts w:ascii="Times New Roman" w:hAnsi="Times New Roman" w:cs="Times New Roman"/>
          <w:color w:val="000000" w:themeColor="text1"/>
          <w:sz w:val="28"/>
          <w:szCs w:val="28"/>
          <w:shd w:val="clear" w:color="auto" w:fill="FFFFFF"/>
        </w:rPr>
        <w:t xml:space="preserve"> </w:t>
      </w:r>
      <w:r w:rsidR="0050285A">
        <w:rPr>
          <w:rFonts w:ascii="Times New Roman" w:hAnsi="Times New Roman" w:cs="Times New Roman"/>
          <w:color w:val="000000" w:themeColor="text1"/>
          <w:sz w:val="28"/>
          <w:szCs w:val="28"/>
          <w:shd w:val="clear" w:color="auto" w:fill="FFFFFF"/>
        </w:rPr>
        <w:t xml:space="preserve">giữa các bảng </w:t>
      </w:r>
      <w:r w:rsidR="00764604">
        <w:rPr>
          <w:rFonts w:ascii="Times New Roman" w:hAnsi="Times New Roman" w:cs="Times New Roman"/>
          <w:color w:val="000000" w:themeColor="text1"/>
          <w:sz w:val="28"/>
          <w:szCs w:val="28"/>
          <w:shd w:val="clear" w:color="auto" w:fill="FFFFFF"/>
        </w:rPr>
        <w:t xml:space="preserve">panô </w:t>
      </w:r>
      <w:r w:rsidR="0050285A">
        <w:rPr>
          <w:rFonts w:ascii="Times New Roman" w:hAnsi="Times New Roman" w:cs="Times New Roman"/>
          <w:color w:val="000000" w:themeColor="text1"/>
          <w:sz w:val="28"/>
          <w:szCs w:val="28"/>
          <w:shd w:val="clear" w:color="auto" w:fill="FFFFFF"/>
        </w:rPr>
        <w:t xml:space="preserve">hoặc vi </w:t>
      </w:r>
      <w:r w:rsidR="0050285A" w:rsidRPr="0094660C">
        <w:rPr>
          <w:rFonts w:ascii="Times New Roman" w:hAnsi="Times New Roman" w:cs="Times New Roman"/>
          <w:color w:val="000000" w:themeColor="text1"/>
          <w:sz w:val="28"/>
          <w:szCs w:val="28"/>
          <w:shd w:val="clear" w:color="auto" w:fill="FFFFFF"/>
        </w:rPr>
        <w:t xml:space="preserve">phạm hành lang an toàn giao thông thì </w:t>
      </w:r>
      <w:r w:rsidR="004C1EE3">
        <w:rPr>
          <w:rFonts w:ascii="Times New Roman" w:hAnsi="Times New Roman" w:cs="Times New Roman"/>
          <w:color w:val="000000" w:themeColor="text1"/>
          <w:sz w:val="28"/>
          <w:szCs w:val="28"/>
          <w:shd w:val="clear" w:color="auto" w:fill="FFFFFF"/>
        </w:rPr>
        <w:t xml:space="preserve">có kế hoạch </w:t>
      </w:r>
      <w:r w:rsidR="0050285A" w:rsidRPr="0094660C">
        <w:rPr>
          <w:rFonts w:ascii="Times New Roman" w:hAnsi="Times New Roman" w:cs="Times New Roman"/>
          <w:color w:val="000000" w:themeColor="text1"/>
          <w:sz w:val="28"/>
          <w:szCs w:val="28"/>
          <w:shd w:val="clear" w:color="auto" w:fill="FFFFFF"/>
        </w:rPr>
        <w:t>tháo dỡ, di dời đến vị trí khác</w:t>
      </w:r>
      <w:r w:rsidR="00A66FA1">
        <w:rPr>
          <w:rFonts w:ascii="Times New Roman" w:hAnsi="Times New Roman" w:cs="Times New Roman"/>
          <w:color w:val="000000" w:themeColor="text1"/>
          <w:sz w:val="28"/>
          <w:szCs w:val="28"/>
          <w:shd w:val="clear" w:color="auto" w:fill="FFFFFF"/>
        </w:rPr>
        <w:t>;</w:t>
      </w:r>
      <w:r w:rsidR="0050285A">
        <w:rPr>
          <w:rFonts w:ascii="Times New Roman" w:hAnsi="Times New Roman" w:cs="Times New Roman"/>
          <w:color w:val="000000" w:themeColor="text1"/>
          <w:sz w:val="28"/>
          <w:szCs w:val="28"/>
          <w:shd w:val="clear" w:color="auto" w:fill="FFFFFF"/>
        </w:rPr>
        <w:t xml:space="preserve"> </w:t>
      </w:r>
      <w:r w:rsidR="00A66FA1">
        <w:rPr>
          <w:rFonts w:ascii="Times New Roman" w:hAnsi="Times New Roman" w:cs="Times New Roman"/>
          <w:color w:val="000000" w:themeColor="text1"/>
          <w:sz w:val="28"/>
          <w:szCs w:val="28"/>
          <w:shd w:val="clear" w:color="auto" w:fill="FFFFFF"/>
        </w:rPr>
        <w:t>đ</w:t>
      </w:r>
      <w:r w:rsidR="0050285A">
        <w:rPr>
          <w:rFonts w:ascii="Times New Roman" w:hAnsi="Times New Roman" w:cs="Times New Roman"/>
          <w:color w:val="000000" w:themeColor="text1"/>
          <w:sz w:val="28"/>
          <w:szCs w:val="28"/>
          <w:shd w:val="clear" w:color="auto" w:fill="FFFFFF"/>
        </w:rPr>
        <w:t>ối với các bảng panô đã cũ, nhưng còn sử dụng được thì tiến hành thay bạt đảm bảo mỹ quan đô thị.</w:t>
      </w:r>
      <w:r w:rsidR="00A66FA1">
        <w:rPr>
          <w:rFonts w:ascii="Times New Roman" w:hAnsi="Times New Roman" w:cs="Times New Roman"/>
          <w:color w:val="000000" w:themeColor="text1"/>
          <w:sz w:val="28"/>
          <w:szCs w:val="28"/>
          <w:shd w:val="clear" w:color="auto" w:fill="FFFFFF"/>
        </w:rPr>
        <w:t xml:space="preserve"> </w:t>
      </w:r>
    </w:p>
    <w:p w14:paraId="7B4C6743" w14:textId="73EF813E" w:rsidR="00CF5A05" w:rsidRDefault="00CF5A05" w:rsidP="0050285A">
      <w:pPr>
        <w:spacing w:before="120"/>
        <w:ind w:firstLine="72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D054BD">
        <w:rPr>
          <w:rFonts w:ascii="Times New Roman" w:hAnsi="Times New Roman" w:cs="Times New Roman"/>
          <w:color w:val="000000" w:themeColor="text1"/>
          <w:sz w:val="28"/>
          <w:szCs w:val="28"/>
          <w:shd w:val="clear" w:color="auto" w:fill="FFFFFF"/>
        </w:rPr>
        <w:t xml:space="preserve">Quan tâm lãnh đạo triển khai thực hiện hoạt động </w:t>
      </w:r>
      <w:r>
        <w:rPr>
          <w:rFonts w:ascii="Times New Roman" w:hAnsi="Times New Roman" w:cs="Times New Roman"/>
          <w:color w:val="000000" w:themeColor="text1"/>
          <w:sz w:val="28"/>
          <w:szCs w:val="28"/>
          <w:shd w:val="clear" w:color="auto" w:fill="FFFFFF"/>
        </w:rPr>
        <w:t xml:space="preserve">quảng cáo ngoài trời tại địa phương, </w:t>
      </w:r>
      <w:r w:rsidR="00D054BD">
        <w:rPr>
          <w:rFonts w:ascii="Times New Roman" w:hAnsi="Times New Roman" w:cs="Times New Roman"/>
          <w:color w:val="000000" w:themeColor="text1"/>
          <w:sz w:val="28"/>
          <w:szCs w:val="28"/>
          <w:shd w:val="clear" w:color="auto" w:fill="FFFFFF"/>
        </w:rPr>
        <w:t xml:space="preserve">nhất là </w:t>
      </w:r>
      <w:r>
        <w:rPr>
          <w:rFonts w:ascii="Times New Roman" w:hAnsi="Times New Roman" w:cs="Times New Roman"/>
          <w:color w:val="000000" w:themeColor="text1"/>
          <w:sz w:val="28"/>
          <w:szCs w:val="28"/>
          <w:shd w:val="clear" w:color="auto" w:fill="FFFFFF"/>
        </w:rPr>
        <w:t>ưu tiên những vị trí thuận lợi để tuyên truyền nhiệm vụ chính trị</w:t>
      </w:r>
      <w:r w:rsidR="00D054BD">
        <w:rPr>
          <w:rFonts w:ascii="Times New Roman" w:hAnsi="Times New Roman" w:cs="Times New Roman"/>
          <w:color w:val="000000" w:themeColor="text1"/>
          <w:sz w:val="28"/>
          <w:szCs w:val="28"/>
          <w:shd w:val="clear" w:color="auto" w:fill="FFFFFF"/>
        </w:rPr>
        <w:t xml:space="preserve">; </w:t>
      </w:r>
      <w:r w:rsidR="00D054BD">
        <w:rPr>
          <w:rFonts w:ascii="Times New Roman" w:hAnsi="Times New Roman" w:cs="Times New Roman"/>
          <w:color w:val="000000" w:themeColor="text1"/>
          <w:sz w:val="28"/>
          <w:szCs w:val="28"/>
          <w:shd w:val="clear" w:color="auto" w:fill="FFFFFF"/>
        </w:rPr>
        <w:lastRenderedPageBreak/>
        <w:t>đồng thời có biện pháp quản lý công tác tuyên truyền các ngày l</w:t>
      </w:r>
      <w:r w:rsidR="00591EA3">
        <w:rPr>
          <w:rFonts w:ascii="Times New Roman" w:hAnsi="Times New Roman" w:cs="Times New Roman"/>
          <w:color w:val="000000" w:themeColor="text1"/>
          <w:sz w:val="28"/>
          <w:szCs w:val="28"/>
          <w:shd w:val="clear" w:color="auto" w:fill="FFFFFF"/>
        </w:rPr>
        <w:t>ễ</w:t>
      </w:r>
      <w:r w:rsidR="00D054BD">
        <w:rPr>
          <w:rFonts w:ascii="Times New Roman" w:hAnsi="Times New Roman" w:cs="Times New Roman"/>
          <w:color w:val="000000" w:themeColor="text1"/>
          <w:sz w:val="28"/>
          <w:szCs w:val="28"/>
          <w:shd w:val="clear" w:color="auto" w:fill="FFFFFF"/>
        </w:rPr>
        <w:t xml:space="preserve">, </w:t>
      </w:r>
      <w:r w:rsidR="00591EA3">
        <w:rPr>
          <w:rFonts w:ascii="Times New Roman" w:hAnsi="Times New Roman" w:cs="Times New Roman"/>
          <w:color w:val="000000" w:themeColor="text1"/>
          <w:sz w:val="28"/>
          <w:szCs w:val="28"/>
          <w:shd w:val="clear" w:color="auto" w:fill="FFFFFF"/>
        </w:rPr>
        <w:t xml:space="preserve">ngày </w:t>
      </w:r>
      <w:r w:rsidR="00D054BD">
        <w:rPr>
          <w:rFonts w:ascii="Times New Roman" w:hAnsi="Times New Roman" w:cs="Times New Roman"/>
          <w:color w:val="000000" w:themeColor="text1"/>
          <w:sz w:val="28"/>
          <w:szCs w:val="28"/>
          <w:shd w:val="clear" w:color="auto" w:fill="FFFFFF"/>
        </w:rPr>
        <w:t>kỷ niệm</w:t>
      </w:r>
      <w:r w:rsidR="007B63E0">
        <w:rPr>
          <w:rFonts w:ascii="Times New Roman" w:hAnsi="Times New Roman" w:cs="Times New Roman"/>
          <w:color w:val="000000" w:themeColor="text1"/>
          <w:sz w:val="28"/>
          <w:szCs w:val="28"/>
          <w:shd w:val="clear" w:color="auto" w:fill="FFFFFF"/>
        </w:rPr>
        <w:t>, các hoạt động của các tổ chức, cá nhân tại địa phương.</w:t>
      </w:r>
    </w:p>
    <w:p w14:paraId="0E203C06" w14:textId="3BD0772D" w:rsidR="007B63E0" w:rsidRPr="007B63E0" w:rsidRDefault="007B63E0" w:rsidP="007B63E0">
      <w:pPr>
        <w:spacing w:before="120"/>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Có biện pháp, giải pháp </w:t>
      </w:r>
      <w:r w:rsidRPr="00394A66">
        <w:rPr>
          <w:rFonts w:ascii="Times New Roman" w:eastAsia="Times New Roman" w:hAnsi="Times New Roman" w:cs="Times New Roman"/>
          <w:color w:val="000000"/>
          <w:sz w:val="28"/>
          <w:szCs w:val="28"/>
        </w:rPr>
        <w:t xml:space="preserve">xóa bỏ </w:t>
      </w:r>
      <w:r>
        <w:rPr>
          <w:rFonts w:ascii="Times New Roman" w:eastAsia="Times New Roman" w:hAnsi="Times New Roman" w:cs="Times New Roman"/>
          <w:color w:val="000000"/>
          <w:sz w:val="28"/>
          <w:szCs w:val="28"/>
        </w:rPr>
        <w:t xml:space="preserve">các </w:t>
      </w:r>
      <w:r w:rsidRPr="00394A66">
        <w:rPr>
          <w:rFonts w:ascii="Times New Roman" w:eastAsia="Times New Roman" w:hAnsi="Times New Roman" w:cs="Times New Roman"/>
          <w:color w:val="000000"/>
          <w:sz w:val="28"/>
          <w:szCs w:val="28"/>
        </w:rPr>
        <w:t>quảng cáo rao vặt trái phép (treo, đặt, dán, viết, vẽ trên cột điện, cây xanh, tường rào, tường nhà, công trình công cộng…)</w:t>
      </w:r>
      <w:r>
        <w:rPr>
          <w:rFonts w:ascii="Times New Roman" w:eastAsia="Times New Roman" w:hAnsi="Times New Roman" w:cs="Times New Roman"/>
          <w:color w:val="000000"/>
          <w:sz w:val="28"/>
          <w:szCs w:val="28"/>
        </w:rPr>
        <w:t xml:space="preserve"> tạo mỹ quan đô thị và khu dân cư xanh, sạch, đẹp.  </w:t>
      </w:r>
    </w:p>
    <w:p w14:paraId="164AF2BB" w14:textId="32959788" w:rsidR="009C2922" w:rsidRPr="00E43FEF" w:rsidRDefault="009B1D97" w:rsidP="00E43FEF">
      <w:pPr>
        <w:shd w:val="clear" w:color="auto" w:fill="FFFFFF"/>
        <w:spacing w:before="120"/>
        <w:ind w:firstLine="720"/>
        <w:rPr>
          <w:rFonts w:ascii="Times New Roman" w:eastAsia="Times New Roman" w:hAnsi="Times New Roman" w:cs="Times New Roman"/>
          <w:color w:val="000000"/>
          <w:sz w:val="28"/>
          <w:szCs w:val="28"/>
        </w:rPr>
      </w:pPr>
      <w:r>
        <w:rPr>
          <w:rFonts w:ascii="Times New Roman" w:hAnsi="Times New Roman"/>
          <w:sz w:val="28"/>
          <w:szCs w:val="28"/>
        </w:rPr>
        <w:t>- T</w:t>
      </w:r>
      <w:r w:rsidR="007B63E0">
        <w:rPr>
          <w:rFonts w:ascii="Times New Roman" w:hAnsi="Times New Roman"/>
          <w:sz w:val="28"/>
          <w:szCs w:val="28"/>
        </w:rPr>
        <w:t xml:space="preserve">hường xuyên </w:t>
      </w:r>
      <w:r w:rsidRPr="00394A66">
        <w:rPr>
          <w:rFonts w:ascii="Times New Roman" w:eastAsia="Times New Roman" w:hAnsi="Times New Roman" w:cs="Times New Roman"/>
          <w:color w:val="000000"/>
          <w:sz w:val="28"/>
          <w:szCs w:val="28"/>
        </w:rPr>
        <w:t>kiểm tra, quản lý hoạt động quảng cáo</w:t>
      </w:r>
      <w:r>
        <w:rPr>
          <w:rFonts w:ascii="Times New Roman" w:eastAsia="Times New Roman" w:hAnsi="Times New Roman" w:cs="Times New Roman"/>
          <w:color w:val="000000"/>
          <w:sz w:val="28"/>
          <w:szCs w:val="28"/>
        </w:rPr>
        <w:t xml:space="preserve"> ngoài trời</w:t>
      </w:r>
      <w:r w:rsidR="007B63E0">
        <w:rPr>
          <w:rFonts w:ascii="Times New Roman" w:eastAsia="Times New Roman" w:hAnsi="Times New Roman" w:cs="Times New Roman"/>
          <w:color w:val="000000"/>
          <w:sz w:val="28"/>
          <w:szCs w:val="28"/>
        </w:rPr>
        <w:t>, kịp thời</w:t>
      </w:r>
      <w:r w:rsidRPr="00394A66">
        <w:rPr>
          <w:rFonts w:ascii="Times New Roman" w:eastAsia="Times New Roman" w:hAnsi="Times New Roman" w:cs="Times New Roman"/>
          <w:color w:val="000000"/>
          <w:sz w:val="28"/>
          <w:szCs w:val="28"/>
        </w:rPr>
        <w:t xml:space="preserve"> xử lý nghiêm các hoạt động quảng cáo</w:t>
      </w:r>
      <w:r>
        <w:rPr>
          <w:rFonts w:ascii="Times New Roman" w:eastAsia="Times New Roman" w:hAnsi="Times New Roman" w:cs="Times New Roman"/>
          <w:color w:val="000000"/>
          <w:sz w:val="28"/>
          <w:szCs w:val="28"/>
        </w:rPr>
        <w:t xml:space="preserve"> không phép, vi phạm </w:t>
      </w:r>
      <w:r w:rsidRPr="00394A66">
        <w:rPr>
          <w:rFonts w:ascii="Times New Roman" w:eastAsia="Times New Roman" w:hAnsi="Times New Roman" w:cs="Times New Roman"/>
          <w:color w:val="000000"/>
          <w:sz w:val="28"/>
          <w:szCs w:val="28"/>
        </w:rPr>
        <w:t xml:space="preserve">quy định </w:t>
      </w:r>
      <w:r>
        <w:rPr>
          <w:rFonts w:ascii="Times New Roman" w:eastAsia="Times New Roman" w:hAnsi="Times New Roman" w:cs="Times New Roman"/>
          <w:color w:val="000000"/>
          <w:sz w:val="28"/>
          <w:szCs w:val="28"/>
        </w:rPr>
        <w:t>về quảng cáo tại địa phương</w:t>
      </w:r>
      <w:r w:rsidR="00E43FEF">
        <w:rPr>
          <w:rFonts w:ascii="Times New Roman" w:eastAsia="Times New Roman" w:hAnsi="Times New Roman" w:cs="Times New Roman"/>
          <w:color w:val="000000"/>
          <w:sz w:val="28"/>
          <w:szCs w:val="28"/>
        </w:rPr>
        <w:t xml:space="preserve"> theo thẩm quyền.</w:t>
      </w:r>
    </w:p>
    <w:p w14:paraId="472160AA" w14:textId="79256DCD" w:rsidR="006F0748" w:rsidRPr="00CD1FA4" w:rsidRDefault="0094660C" w:rsidP="006F0748">
      <w:pPr>
        <w:shd w:val="clear" w:color="auto" w:fill="FFFFFF"/>
        <w:spacing w:before="120"/>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ab/>
      </w:r>
      <w:r w:rsidR="003A2F45">
        <w:rPr>
          <w:rFonts w:ascii="Times New Roman" w:eastAsia="Times New Roman" w:hAnsi="Times New Roman" w:cs="Times New Roman"/>
          <w:i/>
          <w:iCs/>
          <w:color w:val="000000"/>
          <w:sz w:val="28"/>
          <w:szCs w:val="28"/>
        </w:rPr>
        <w:t>2</w:t>
      </w:r>
      <w:r w:rsidR="006F0748" w:rsidRPr="00CD1FA4">
        <w:rPr>
          <w:rFonts w:ascii="Times New Roman" w:eastAsia="Times New Roman" w:hAnsi="Times New Roman" w:cs="Times New Roman"/>
          <w:i/>
          <w:iCs/>
          <w:color w:val="000000"/>
          <w:sz w:val="28"/>
          <w:szCs w:val="28"/>
        </w:rPr>
        <w:t>.</w:t>
      </w:r>
      <w:r w:rsidR="006F0748">
        <w:rPr>
          <w:rFonts w:ascii="Times New Roman" w:eastAsia="Times New Roman" w:hAnsi="Times New Roman" w:cs="Times New Roman"/>
          <w:i/>
          <w:iCs/>
          <w:color w:val="000000"/>
          <w:sz w:val="28"/>
          <w:szCs w:val="28"/>
        </w:rPr>
        <w:t>2</w:t>
      </w:r>
      <w:r w:rsidR="006F0748" w:rsidRPr="00CD1FA4">
        <w:rPr>
          <w:rFonts w:ascii="Times New Roman" w:eastAsia="Times New Roman" w:hAnsi="Times New Roman" w:cs="Times New Roman"/>
          <w:i/>
          <w:iCs/>
          <w:color w:val="000000"/>
          <w:sz w:val="28"/>
          <w:szCs w:val="28"/>
        </w:rPr>
        <w:t xml:space="preserve">. Trung tâm Văn hóa - Thể thao và Truyền thanh - Truyền hình </w:t>
      </w:r>
    </w:p>
    <w:p w14:paraId="66862702" w14:textId="549121EF" w:rsidR="006F0748" w:rsidRPr="00303D3C" w:rsidRDefault="006F0748" w:rsidP="006F0748">
      <w:pPr>
        <w:shd w:val="clear" w:color="auto" w:fill="FFFFFF"/>
        <w:spacing w:before="120"/>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rPr>
        <w:tab/>
        <w:t xml:space="preserve">- Tổ chức rà soát các bảng panô quảng cáo, tuyên truyền nhiệm vụ chính trị thuộc quyền quản lý của Trung tâm </w:t>
      </w:r>
      <w:r>
        <w:rPr>
          <w:rFonts w:ascii="Times New Roman" w:hAnsi="Times New Roman" w:cs="Times New Roman"/>
          <w:color w:val="000000" w:themeColor="text1"/>
          <w:sz w:val="28"/>
          <w:szCs w:val="28"/>
          <w:shd w:val="clear" w:color="auto" w:fill="FFFFFF"/>
        </w:rPr>
        <w:t xml:space="preserve">những panô </w:t>
      </w:r>
      <w:r w:rsidRPr="0094660C">
        <w:rPr>
          <w:rFonts w:ascii="Times New Roman" w:hAnsi="Times New Roman" w:cs="Times New Roman"/>
          <w:color w:val="000000" w:themeColor="text1"/>
          <w:sz w:val="28"/>
          <w:szCs w:val="28"/>
          <w:shd w:val="clear" w:color="auto" w:fill="FFFFFF"/>
        </w:rPr>
        <w:t xml:space="preserve">không đạt chuẩn quy định về kích thước (chiều rộng, chiều cao), </w:t>
      </w:r>
      <w:r>
        <w:rPr>
          <w:rFonts w:ascii="Times New Roman" w:hAnsi="Times New Roman" w:cs="Times New Roman"/>
          <w:color w:val="000000" w:themeColor="text1"/>
          <w:sz w:val="28"/>
          <w:szCs w:val="28"/>
          <w:shd w:val="clear" w:color="auto" w:fill="FFFFFF"/>
        </w:rPr>
        <w:t xml:space="preserve">khoảng cách </w:t>
      </w:r>
      <w:r w:rsidRPr="0094660C">
        <w:rPr>
          <w:rFonts w:ascii="Times New Roman" w:hAnsi="Times New Roman" w:cs="Times New Roman"/>
          <w:color w:val="000000" w:themeColor="text1"/>
          <w:sz w:val="28"/>
          <w:szCs w:val="28"/>
          <w:shd w:val="clear" w:color="auto" w:fill="FFFFFF"/>
        </w:rPr>
        <w:t>vị trí dự</w:t>
      </w:r>
      <w:r w:rsidR="00682289">
        <w:rPr>
          <w:rFonts w:ascii="Times New Roman" w:hAnsi="Times New Roman" w:cs="Times New Roman"/>
          <w:color w:val="000000" w:themeColor="text1"/>
          <w:sz w:val="28"/>
          <w:szCs w:val="28"/>
          <w:shd w:val="clear" w:color="auto" w:fill="FFFFFF"/>
        </w:rPr>
        <w:t xml:space="preserve">ng </w:t>
      </w:r>
      <w:r>
        <w:rPr>
          <w:rFonts w:ascii="Times New Roman" w:hAnsi="Times New Roman" w:cs="Times New Roman"/>
          <w:color w:val="000000" w:themeColor="text1"/>
          <w:sz w:val="28"/>
          <w:szCs w:val="28"/>
          <w:shd w:val="clear" w:color="auto" w:fill="FFFFFF"/>
        </w:rPr>
        <w:t>giữa các bảng trên cùng một tuyến đường</w:t>
      </w:r>
      <w:r>
        <w:rPr>
          <w:rStyle w:val="FootnoteReference"/>
          <w:rFonts w:ascii="Times New Roman" w:hAnsi="Times New Roman" w:cs="Times New Roman"/>
          <w:color w:val="000000" w:themeColor="text1"/>
          <w:sz w:val="28"/>
          <w:szCs w:val="28"/>
          <w:shd w:val="clear" w:color="auto" w:fill="FFFFFF"/>
        </w:rPr>
        <w:footnoteReference w:id="1"/>
      </w:r>
      <w:r>
        <w:rPr>
          <w:rFonts w:ascii="Times New Roman" w:hAnsi="Times New Roman" w:cs="Times New Roman"/>
          <w:color w:val="000000" w:themeColor="text1"/>
          <w:sz w:val="28"/>
          <w:szCs w:val="28"/>
          <w:shd w:val="clear" w:color="auto" w:fill="FFFFFF"/>
        </w:rPr>
        <w:t xml:space="preserve"> thì có kế hoạch nâng cấp hoặc tháo dỡ di dời đến vị trí khác phù hợp</w:t>
      </w:r>
      <w:r w:rsidR="00591EA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591EA3">
        <w:rPr>
          <w:rFonts w:ascii="Times New Roman" w:hAnsi="Times New Roman" w:cs="Times New Roman"/>
          <w:color w:val="000000" w:themeColor="text1"/>
          <w:sz w:val="28"/>
          <w:szCs w:val="28"/>
          <w:shd w:val="clear" w:color="auto" w:fill="FFFFFF"/>
        </w:rPr>
        <w:t>Đ</w:t>
      </w:r>
      <w:r w:rsidRPr="00303D3C">
        <w:rPr>
          <w:rFonts w:ascii="Times New Roman" w:hAnsi="Times New Roman" w:cs="Times New Roman"/>
          <w:sz w:val="28"/>
          <w:szCs w:val="28"/>
          <w:shd w:val="clear" w:color="auto" w:fill="FFFFFF"/>
        </w:rPr>
        <w:t xml:space="preserve">ối với các bảng panô </w:t>
      </w:r>
      <w:r>
        <w:rPr>
          <w:rFonts w:ascii="Times New Roman" w:hAnsi="Times New Roman" w:cs="Times New Roman"/>
          <w:sz w:val="28"/>
          <w:szCs w:val="28"/>
          <w:shd w:val="clear" w:color="auto" w:fill="FFFFFF"/>
        </w:rPr>
        <w:t xml:space="preserve">đúng </w:t>
      </w:r>
      <w:r w:rsidRPr="00303D3C">
        <w:rPr>
          <w:rFonts w:ascii="Times New Roman" w:hAnsi="Times New Roman" w:cs="Times New Roman"/>
          <w:sz w:val="28"/>
          <w:szCs w:val="28"/>
          <w:shd w:val="clear" w:color="auto" w:fill="FFFFFF"/>
        </w:rPr>
        <w:t xml:space="preserve">quy định </w:t>
      </w:r>
      <w:r>
        <w:rPr>
          <w:rFonts w:ascii="Times New Roman" w:hAnsi="Times New Roman" w:cs="Times New Roman"/>
          <w:sz w:val="28"/>
          <w:szCs w:val="28"/>
          <w:shd w:val="clear" w:color="auto" w:fill="FFFFFF"/>
        </w:rPr>
        <w:t xml:space="preserve">về </w:t>
      </w:r>
      <w:r w:rsidRPr="00303D3C">
        <w:rPr>
          <w:rFonts w:ascii="Times New Roman" w:hAnsi="Times New Roman" w:cs="Times New Roman"/>
          <w:sz w:val="28"/>
          <w:szCs w:val="28"/>
          <w:shd w:val="clear" w:color="auto" w:fill="FFFFFF"/>
        </w:rPr>
        <w:t xml:space="preserve">vị trí, kích thước nhưng cũ, </w:t>
      </w:r>
      <w:r>
        <w:rPr>
          <w:rFonts w:ascii="Times New Roman" w:hAnsi="Times New Roman" w:cs="Times New Roman"/>
          <w:sz w:val="28"/>
          <w:szCs w:val="28"/>
          <w:shd w:val="clear" w:color="auto" w:fill="FFFFFF"/>
        </w:rPr>
        <w:t xml:space="preserve">bạt bị </w:t>
      </w:r>
      <w:r w:rsidRPr="00303D3C">
        <w:rPr>
          <w:rFonts w:ascii="Times New Roman" w:hAnsi="Times New Roman" w:cs="Times New Roman"/>
          <w:sz w:val="28"/>
          <w:szCs w:val="28"/>
          <w:shd w:val="clear" w:color="auto" w:fill="FFFFFF"/>
        </w:rPr>
        <w:t>rách thì tiến hành thay bạt</w:t>
      </w:r>
      <w:r>
        <w:rPr>
          <w:rFonts w:ascii="Times New Roman" w:hAnsi="Times New Roman" w:cs="Times New Roman"/>
          <w:sz w:val="28"/>
          <w:szCs w:val="28"/>
          <w:shd w:val="clear" w:color="auto" w:fill="FFFFFF"/>
        </w:rPr>
        <w:t xml:space="preserve"> mới; đ</w:t>
      </w:r>
      <w:r w:rsidRPr="00303D3C">
        <w:rPr>
          <w:rFonts w:ascii="Times New Roman" w:hAnsi="Times New Roman" w:cs="Times New Roman"/>
          <w:sz w:val="28"/>
          <w:szCs w:val="28"/>
          <w:shd w:val="clear" w:color="auto" w:fill="FFFFFF"/>
        </w:rPr>
        <w:t xml:space="preserve">ối với các bảng </w:t>
      </w:r>
      <w:r>
        <w:rPr>
          <w:rFonts w:ascii="Times New Roman" w:hAnsi="Times New Roman" w:cs="Times New Roman"/>
          <w:sz w:val="28"/>
          <w:szCs w:val="28"/>
          <w:shd w:val="clear" w:color="auto" w:fill="FFFFFF"/>
        </w:rPr>
        <w:t xml:space="preserve">panô </w:t>
      </w:r>
      <w:r w:rsidRPr="00303D3C">
        <w:rPr>
          <w:rFonts w:ascii="Times New Roman" w:hAnsi="Times New Roman" w:cs="Times New Roman"/>
          <w:sz w:val="28"/>
          <w:szCs w:val="28"/>
          <w:shd w:val="clear" w:color="auto" w:fill="FFFFFF"/>
        </w:rPr>
        <w:t>vi phạm hành lang an toàn giao thông, lưới điện quốc gia, hành lang dành cho người đi bộ, che khuất đèn tín hiệu giao thông, bảng chỉ dẫn công cộng, khi hết thời hạn quảng cáo thì di dời đến vị trí khác phù hợp hoặc tháo dỡ</w:t>
      </w:r>
      <w:r w:rsidR="002C7B3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2C7B30">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rPr>
        <w:t xml:space="preserve">ối với một số </w:t>
      </w:r>
      <w:r w:rsidR="002C7B30">
        <w:rPr>
          <w:rFonts w:ascii="Times New Roman" w:hAnsi="Times New Roman" w:cs="Times New Roman"/>
          <w:sz w:val="28"/>
          <w:szCs w:val="28"/>
          <w:shd w:val="clear" w:color="auto" w:fill="FFFFFF"/>
        </w:rPr>
        <w:t xml:space="preserve">bảng </w:t>
      </w:r>
      <w:r>
        <w:rPr>
          <w:rFonts w:ascii="Times New Roman" w:hAnsi="Times New Roman" w:cs="Times New Roman"/>
          <w:sz w:val="28"/>
          <w:szCs w:val="28"/>
          <w:shd w:val="clear" w:color="auto" w:fill="FFFFFF"/>
        </w:rPr>
        <w:t xml:space="preserve">panô in sai hình ảnh và nội dung hoặc hình ảnh và nội dung chưa </w:t>
      </w:r>
      <w:r w:rsidR="00591EA3">
        <w:rPr>
          <w:rFonts w:ascii="Times New Roman" w:hAnsi="Times New Roman" w:cs="Times New Roman"/>
          <w:sz w:val="28"/>
          <w:szCs w:val="28"/>
          <w:shd w:val="clear" w:color="auto" w:fill="FFFFFF"/>
        </w:rPr>
        <w:t xml:space="preserve">được </w:t>
      </w:r>
      <w:r>
        <w:rPr>
          <w:rFonts w:ascii="Times New Roman" w:hAnsi="Times New Roman" w:cs="Times New Roman"/>
          <w:sz w:val="28"/>
          <w:szCs w:val="28"/>
          <w:shd w:val="clear" w:color="auto" w:fill="FFFFFF"/>
        </w:rPr>
        <w:t xml:space="preserve">cơ quan quản lý cho phép sử dụng </w:t>
      </w:r>
      <w:r w:rsidR="00591EA3">
        <w:rPr>
          <w:rFonts w:ascii="Times New Roman" w:hAnsi="Times New Roman" w:cs="Times New Roman"/>
          <w:sz w:val="28"/>
          <w:szCs w:val="28"/>
          <w:shd w:val="clear" w:color="auto" w:fill="FFFFFF"/>
        </w:rPr>
        <w:t xml:space="preserve">thì </w:t>
      </w:r>
      <w:r>
        <w:rPr>
          <w:rFonts w:ascii="Times New Roman" w:hAnsi="Times New Roman" w:cs="Times New Roman"/>
          <w:sz w:val="28"/>
          <w:szCs w:val="28"/>
          <w:shd w:val="clear" w:color="auto" w:fill="FFFFFF"/>
        </w:rPr>
        <w:t xml:space="preserve">khẩn trương thay thế. </w:t>
      </w:r>
    </w:p>
    <w:p w14:paraId="43935BFB" w14:textId="37B2325B" w:rsidR="006F0748" w:rsidRDefault="006F0748" w:rsidP="006F0748">
      <w:pPr>
        <w:spacing w:before="120"/>
        <w:ind w:firstLine="720"/>
        <w:rPr>
          <w:rFonts w:ascii="Times New Roman" w:hAnsi="Times New Roman" w:cs="Times New Roman"/>
          <w:sz w:val="28"/>
          <w:szCs w:val="28"/>
          <w:shd w:val="clear" w:color="auto" w:fill="FFFFFF"/>
        </w:rPr>
      </w:pPr>
      <w:r w:rsidRPr="00DC3204">
        <w:rPr>
          <w:rFonts w:ascii="Times New Roman" w:hAnsi="Times New Roman" w:cs="Times New Roman"/>
          <w:sz w:val="28"/>
          <w:szCs w:val="28"/>
          <w:shd w:val="clear" w:color="auto" w:fill="FFFFFF"/>
        </w:rPr>
        <w:t xml:space="preserve">- Phối hợp </w:t>
      </w:r>
      <w:r w:rsidRPr="00DC3204">
        <w:rPr>
          <w:rFonts w:ascii="Times New Roman" w:hAnsi="Times New Roman" w:cs="Times New Roman"/>
          <w:sz w:val="28"/>
          <w:szCs w:val="28"/>
        </w:rPr>
        <w:t xml:space="preserve">Công ty TNHH Môi trường </w:t>
      </w:r>
      <w:r>
        <w:rPr>
          <w:rFonts w:ascii="Times New Roman" w:hAnsi="Times New Roman" w:cs="Times New Roman"/>
          <w:sz w:val="28"/>
          <w:szCs w:val="28"/>
        </w:rPr>
        <w:t>đ</w:t>
      </w:r>
      <w:r w:rsidRPr="00DC3204">
        <w:rPr>
          <w:rFonts w:ascii="Times New Roman" w:hAnsi="Times New Roman" w:cs="Times New Roman"/>
          <w:sz w:val="28"/>
          <w:szCs w:val="28"/>
        </w:rPr>
        <w:t xml:space="preserve">ô thị </w:t>
      </w:r>
      <w:r>
        <w:rPr>
          <w:rFonts w:ascii="Times New Roman" w:hAnsi="Times New Roman" w:cs="Times New Roman"/>
          <w:sz w:val="28"/>
          <w:szCs w:val="28"/>
        </w:rPr>
        <w:t xml:space="preserve">huyện có kế hoạch bố trí sắp xếp khi dựng các </w:t>
      </w:r>
      <w:r w:rsidR="00982A06">
        <w:rPr>
          <w:rFonts w:ascii="Times New Roman" w:hAnsi="Times New Roman" w:cs="Times New Roman"/>
          <w:sz w:val="28"/>
          <w:szCs w:val="28"/>
        </w:rPr>
        <w:t xml:space="preserve">bảng </w:t>
      </w:r>
      <w:r>
        <w:rPr>
          <w:rFonts w:ascii="Times New Roman" w:hAnsi="Times New Roman" w:cs="Times New Roman"/>
          <w:sz w:val="28"/>
          <w:szCs w:val="28"/>
        </w:rPr>
        <w:t>panô trên các dải phân cách t</w:t>
      </w:r>
      <w:r w:rsidR="00982A06">
        <w:rPr>
          <w:rFonts w:ascii="Times New Roman" w:hAnsi="Times New Roman" w:cs="Times New Roman"/>
          <w:sz w:val="28"/>
          <w:szCs w:val="28"/>
        </w:rPr>
        <w:t>ại</w:t>
      </w:r>
      <w:r>
        <w:rPr>
          <w:rFonts w:ascii="Times New Roman" w:hAnsi="Times New Roman" w:cs="Times New Roman"/>
          <w:sz w:val="28"/>
          <w:szCs w:val="28"/>
        </w:rPr>
        <w:t xml:space="preserve"> các tuyến đường nội thị đảm bảo không bị khuất tầm nhìn do ảnh hưởng các cây cảnh (cây dương, cây dừa nước</w:t>
      </w:r>
      <w:r w:rsidR="00982A06">
        <w:rPr>
          <w:rFonts w:ascii="Times New Roman" w:hAnsi="Times New Roman" w:cs="Times New Roman"/>
          <w:sz w:val="28"/>
          <w:szCs w:val="28"/>
        </w:rPr>
        <w:t>…</w:t>
      </w:r>
      <w:r>
        <w:rPr>
          <w:rFonts w:ascii="Times New Roman" w:hAnsi="Times New Roman" w:cs="Times New Roman"/>
          <w:sz w:val="28"/>
          <w:szCs w:val="28"/>
        </w:rPr>
        <w:t xml:space="preserve">) và đảm bảo </w:t>
      </w:r>
      <w:r w:rsidR="00982A06">
        <w:rPr>
          <w:rFonts w:ascii="Times New Roman" w:hAnsi="Times New Roman" w:cs="Times New Roman"/>
          <w:sz w:val="28"/>
          <w:szCs w:val="28"/>
        </w:rPr>
        <w:t xml:space="preserve">các </w:t>
      </w:r>
      <w:r>
        <w:rPr>
          <w:rFonts w:ascii="Times New Roman" w:hAnsi="Times New Roman" w:cs="Times New Roman"/>
          <w:sz w:val="28"/>
          <w:szCs w:val="28"/>
        </w:rPr>
        <w:t>bảng panô đúng khích thước quy định.</w:t>
      </w:r>
    </w:p>
    <w:p w14:paraId="4029AF94" w14:textId="0996138A" w:rsidR="00800271" w:rsidRDefault="00800271" w:rsidP="00F263D6">
      <w:pPr>
        <w:shd w:val="clear" w:color="auto" w:fill="FFFFFF"/>
        <w:spacing w:before="120"/>
        <w:ind w:firstLine="7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2</w:t>
      </w:r>
      <w:r w:rsidR="006F0748" w:rsidRPr="006F0748">
        <w:rPr>
          <w:rFonts w:ascii="Times New Roman" w:eastAsia="Times New Roman" w:hAnsi="Times New Roman" w:cs="Times New Roman"/>
          <w:i/>
          <w:iCs/>
          <w:color w:val="000000"/>
          <w:sz w:val="28"/>
          <w:szCs w:val="28"/>
        </w:rPr>
        <w:t xml:space="preserve">.3. </w:t>
      </w:r>
      <w:r>
        <w:rPr>
          <w:rFonts w:ascii="Times New Roman" w:eastAsia="Times New Roman" w:hAnsi="Times New Roman" w:cs="Times New Roman"/>
          <w:i/>
          <w:iCs/>
          <w:color w:val="000000"/>
          <w:sz w:val="28"/>
          <w:szCs w:val="28"/>
        </w:rPr>
        <w:t>C</w:t>
      </w:r>
      <w:r w:rsidR="006F0748" w:rsidRPr="006F0748">
        <w:rPr>
          <w:rFonts w:ascii="Times New Roman" w:eastAsia="Times New Roman" w:hAnsi="Times New Roman" w:cs="Times New Roman"/>
          <w:i/>
          <w:iCs/>
          <w:color w:val="000000"/>
          <w:sz w:val="28"/>
          <w:szCs w:val="28"/>
        </w:rPr>
        <w:t xml:space="preserve">ác Phòng Dân tộc, Phòng Tài nguyên và Môi trường, Phòng </w:t>
      </w:r>
      <w:r w:rsidR="00827C10">
        <w:rPr>
          <w:rFonts w:ascii="Times New Roman" w:eastAsia="Times New Roman" w:hAnsi="Times New Roman" w:cs="Times New Roman"/>
          <w:i/>
          <w:iCs/>
          <w:color w:val="000000"/>
          <w:sz w:val="28"/>
          <w:szCs w:val="28"/>
        </w:rPr>
        <w:t>L</w:t>
      </w:r>
      <w:r w:rsidR="006F0748" w:rsidRPr="006F0748">
        <w:rPr>
          <w:rFonts w:ascii="Times New Roman" w:eastAsia="Times New Roman" w:hAnsi="Times New Roman" w:cs="Times New Roman"/>
          <w:i/>
          <w:iCs/>
          <w:color w:val="000000"/>
          <w:sz w:val="28"/>
          <w:szCs w:val="28"/>
        </w:rPr>
        <w:t>ao động, Thương bình và Xã hội, Phòng Nông nghiệp và PTNT, Trung tâm Y tế huyện và Công an huyện (Ban ATGT huyện)</w:t>
      </w:r>
      <w:r w:rsidR="00827C10">
        <w:rPr>
          <w:rFonts w:ascii="Times New Roman" w:eastAsia="Times New Roman" w:hAnsi="Times New Roman" w:cs="Times New Roman"/>
          <w:i/>
          <w:iCs/>
          <w:color w:val="000000"/>
          <w:sz w:val="28"/>
          <w:szCs w:val="28"/>
        </w:rPr>
        <w:t xml:space="preserve"> và các cơ quan, đơn vị liên quan</w:t>
      </w:r>
    </w:p>
    <w:p w14:paraId="4989694F" w14:textId="3C2A9935" w:rsidR="00F263D6" w:rsidRDefault="00827C10" w:rsidP="00F263D6">
      <w:pPr>
        <w:shd w:val="clear" w:color="auto" w:fill="FFFFFF"/>
        <w:spacing w:before="120"/>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399D">
        <w:rPr>
          <w:rFonts w:ascii="Times New Roman" w:eastAsia="Times New Roman" w:hAnsi="Times New Roman" w:cs="Times New Roman"/>
          <w:color w:val="000000"/>
          <w:sz w:val="28"/>
          <w:szCs w:val="28"/>
        </w:rPr>
        <w:t>T</w:t>
      </w:r>
      <w:r w:rsidR="00B54AB3">
        <w:rPr>
          <w:rFonts w:ascii="Times New Roman" w:eastAsia="Times New Roman" w:hAnsi="Times New Roman" w:cs="Times New Roman"/>
          <w:color w:val="000000"/>
          <w:sz w:val="28"/>
          <w:szCs w:val="28"/>
        </w:rPr>
        <w:t xml:space="preserve">iến hành rà soát </w:t>
      </w:r>
      <w:r w:rsidR="00065C2D">
        <w:rPr>
          <w:rFonts w:ascii="Times New Roman" w:eastAsia="Times New Roman" w:hAnsi="Times New Roman" w:cs="Times New Roman"/>
          <w:color w:val="000000"/>
          <w:sz w:val="28"/>
          <w:szCs w:val="28"/>
        </w:rPr>
        <w:t xml:space="preserve">các bảng panô quảng cáo, tuyên truyền nhiệm vụ chính trị </w:t>
      </w:r>
      <w:r w:rsidR="00C70EC5">
        <w:rPr>
          <w:rFonts w:ascii="Times New Roman" w:eastAsia="Times New Roman" w:hAnsi="Times New Roman" w:cs="Times New Roman"/>
          <w:color w:val="000000"/>
          <w:sz w:val="28"/>
          <w:szCs w:val="28"/>
        </w:rPr>
        <w:t xml:space="preserve">thuộc quyền quản lý của cơ quan, đơn vị </w:t>
      </w:r>
      <w:r w:rsidR="00065C2D">
        <w:rPr>
          <w:rFonts w:ascii="Times New Roman" w:eastAsia="Times New Roman" w:hAnsi="Times New Roman" w:cs="Times New Roman"/>
          <w:color w:val="000000"/>
          <w:sz w:val="28"/>
          <w:szCs w:val="28"/>
        </w:rPr>
        <w:t>mình</w:t>
      </w:r>
      <w:r w:rsidR="00E734E6">
        <w:rPr>
          <w:rFonts w:ascii="Times New Roman" w:eastAsia="Times New Roman" w:hAnsi="Times New Roman" w:cs="Times New Roman"/>
          <w:color w:val="000000"/>
          <w:sz w:val="28"/>
          <w:szCs w:val="28"/>
        </w:rPr>
        <w:t xml:space="preserve"> theo hướng: Đối với các bảng panô có giấy phép (giấy phép xây dựng hoặc thông báo chấp thuận quảng cáo của cơ quan có thẩm quyền)</w:t>
      </w:r>
      <w:r w:rsidR="00F263D6">
        <w:rPr>
          <w:rFonts w:ascii="Times New Roman" w:eastAsia="Times New Roman" w:hAnsi="Times New Roman" w:cs="Times New Roman"/>
          <w:color w:val="000000"/>
          <w:sz w:val="28"/>
          <w:szCs w:val="28"/>
        </w:rPr>
        <w:t xml:space="preserve"> nhưng </w:t>
      </w:r>
      <w:r w:rsidR="00A0399D">
        <w:rPr>
          <w:rFonts w:ascii="Times New Roman" w:eastAsia="Times New Roman" w:hAnsi="Times New Roman" w:cs="Times New Roman"/>
          <w:color w:val="000000"/>
          <w:sz w:val="28"/>
          <w:szCs w:val="28"/>
        </w:rPr>
        <w:t xml:space="preserve">không đạt chuẩn về kích (chiều rộng, chiều cao), vi phạm về khoảng cách dựng giữa các bảng </w:t>
      </w:r>
      <w:r w:rsidR="00800271">
        <w:rPr>
          <w:rFonts w:ascii="Times New Roman" w:eastAsia="Times New Roman" w:hAnsi="Times New Roman" w:cs="Times New Roman"/>
          <w:color w:val="000000"/>
          <w:sz w:val="28"/>
          <w:szCs w:val="28"/>
        </w:rPr>
        <w:t xml:space="preserve">panô thì </w:t>
      </w:r>
      <w:r w:rsidR="00A0399D">
        <w:rPr>
          <w:rFonts w:ascii="Times New Roman" w:eastAsia="Times New Roman" w:hAnsi="Times New Roman" w:cs="Times New Roman"/>
          <w:color w:val="000000"/>
          <w:sz w:val="28"/>
          <w:szCs w:val="28"/>
        </w:rPr>
        <w:t>có kế hoạch di dời đến vị trí khác</w:t>
      </w:r>
      <w:r w:rsidR="00800271">
        <w:rPr>
          <w:rFonts w:ascii="Times New Roman" w:eastAsia="Times New Roman" w:hAnsi="Times New Roman" w:cs="Times New Roman"/>
          <w:color w:val="000000"/>
          <w:sz w:val="28"/>
          <w:szCs w:val="28"/>
        </w:rPr>
        <w:t xml:space="preserve"> hoặc tháo dỡ;</w:t>
      </w:r>
      <w:r w:rsidR="00B54AB3">
        <w:rPr>
          <w:rFonts w:ascii="Times New Roman" w:eastAsia="Times New Roman" w:hAnsi="Times New Roman" w:cs="Times New Roman"/>
          <w:color w:val="000000"/>
          <w:sz w:val="28"/>
          <w:szCs w:val="28"/>
        </w:rPr>
        <w:t xml:space="preserve"> </w:t>
      </w:r>
      <w:r w:rsidR="00800271">
        <w:rPr>
          <w:rFonts w:ascii="Times New Roman" w:eastAsia="Times New Roman" w:hAnsi="Times New Roman" w:cs="Times New Roman"/>
          <w:color w:val="000000"/>
          <w:sz w:val="28"/>
          <w:szCs w:val="28"/>
        </w:rPr>
        <w:t>đ</w:t>
      </w:r>
      <w:r w:rsidR="00B54AB3">
        <w:rPr>
          <w:rFonts w:ascii="Times New Roman" w:eastAsia="Times New Roman" w:hAnsi="Times New Roman" w:cs="Times New Roman"/>
          <w:color w:val="000000"/>
          <w:sz w:val="28"/>
          <w:szCs w:val="28"/>
        </w:rPr>
        <w:t>ối với các bảng panô quảng cáo chưa có phép</w:t>
      </w:r>
      <w:r w:rsidR="00F263D6">
        <w:rPr>
          <w:rFonts w:ascii="Times New Roman" w:eastAsia="Times New Roman" w:hAnsi="Times New Roman" w:cs="Times New Roman"/>
          <w:color w:val="000000"/>
          <w:sz w:val="28"/>
          <w:szCs w:val="28"/>
        </w:rPr>
        <w:t>,</w:t>
      </w:r>
      <w:r w:rsidR="00B54AB3">
        <w:rPr>
          <w:rFonts w:ascii="Times New Roman" w:eastAsia="Times New Roman" w:hAnsi="Times New Roman" w:cs="Times New Roman"/>
          <w:color w:val="000000"/>
          <w:sz w:val="28"/>
          <w:szCs w:val="28"/>
        </w:rPr>
        <w:t xml:space="preserve"> </w:t>
      </w:r>
      <w:r w:rsidR="006A31D2">
        <w:rPr>
          <w:rFonts w:ascii="Times New Roman" w:eastAsia="Times New Roman" w:hAnsi="Times New Roman" w:cs="Times New Roman"/>
          <w:color w:val="000000"/>
          <w:sz w:val="28"/>
          <w:szCs w:val="28"/>
        </w:rPr>
        <w:t xml:space="preserve">đề nghị </w:t>
      </w:r>
      <w:r w:rsidR="00DB6494">
        <w:rPr>
          <w:rFonts w:ascii="Times New Roman" w:eastAsia="Times New Roman" w:hAnsi="Times New Roman" w:cs="Times New Roman"/>
          <w:color w:val="000000"/>
          <w:sz w:val="28"/>
          <w:szCs w:val="28"/>
        </w:rPr>
        <w:t xml:space="preserve">bổ </w:t>
      </w:r>
      <w:r w:rsidR="006A31D2">
        <w:rPr>
          <w:rFonts w:ascii="Times New Roman" w:eastAsia="Times New Roman" w:hAnsi="Times New Roman" w:cs="Times New Roman"/>
          <w:color w:val="000000"/>
          <w:sz w:val="28"/>
          <w:szCs w:val="28"/>
        </w:rPr>
        <w:t>sung hồ sơ</w:t>
      </w:r>
      <w:r w:rsidR="00DB6494">
        <w:rPr>
          <w:rFonts w:ascii="Times New Roman" w:eastAsia="Times New Roman" w:hAnsi="Times New Roman" w:cs="Times New Roman"/>
          <w:color w:val="000000"/>
          <w:sz w:val="28"/>
          <w:szCs w:val="28"/>
        </w:rPr>
        <w:t xml:space="preserve"> theo </w:t>
      </w:r>
      <w:r w:rsidR="00F263D6">
        <w:rPr>
          <w:rFonts w:ascii="Times New Roman" w:eastAsia="Times New Roman" w:hAnsi="Times New Roman" w:cs="Times New Roman"/>
          <w:color w:val="000000"/>
          <w:sz w:val="28"/>
          <w:szCs w:val="28"/>
        </w:rPr>
        <w:t xml:space="preserve">quy định, </w:t>
      </w:r>
      <w:r w:rsidR="00DB6494">
        <w:rPr>
          <w:rFonts w:ascii="Times New Roman" w:eastAsia="Times New Roman" w:hAnsi="Times New Roman" w:cs="Times New Roman"/>
          <w:color w:val="000000"/>
          <w:sz w:val="28"/>
          <w:szCs w:val="28"/>
        </w:rPr>
        <w:t xml:space="preserve">trường hợp không có đủ hồ sơ </w:t>
      </w:r>
      <w:r w:rsidR="00F263D6">
        <w:rPr>
          <w:rFonts w:ascii="Times New Roman" w:eastAsia="Times New Roman" w:hAnsi="Times New Roman" w:cs="Times New Roman"/>
          <w:color w:val="000000"/>
          <w:sz w:val="28"/>
          <w:szCs w:val="28"/>
        </w:rPr>
        <w:t>th</w:t>
      </w:r>
      <w:r w:rsidR="00591EA3">
        <w:rPr>
          <w:rFonts w:ascii="Times New Roman" w:eastAsia="Times New Roman" w:hAnsi="Times New Roman" w:cs="Times New Roman"/>
          <w:color w:val="000000"/>
          <w:sz w:val="28"/>
          <w:szCs w:val="28"/>
        </w:rPr>
        <w:t>ì</w:t>
      </w:r>
      <w:r w:rsidR="00F263D6">
        <w:rPr>
          <w:rFonts w:ascii="Times New Roman" w:eastAsia="Times New Roman" w:hAnsi="Times New Roman" w:cs="Times New Roman"/>
          <w:color w:val="000000"/>
          <w:sz w:val="28"/>
          <w:szCs w:val="28"/>
        </w:rPr>
        <w:t xml:space="preserve"> tháo dỡ.</w:t>
      </w:r>
    </w:p>
    <w:p w14:paraId="108928C1" w14:textId="75876766" w:rsidR="00827C10" w:rsidRPr="00F263D6" w:rsidRDefault="00827C10" w:rsidP="00F263D6">
      <w:pPr>
        <w:shd w:val="clear" w:color="auto" w:fill="FFFFFF"/>
        <w:spacing w:before="120"/>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Đối với các bảng quảng cáo, tuyên truyền nhiệm vụ chính trị của các Sở, ngành tỉnh dựng trên địa bàn huyện: Phòng VH&amp;TT huyện phối hợp</w:t>
      </w:r>
      <w:r w:rsidR="00C94A3D">
        <w:rPr>
          <w:rFonts w:ascii="Times New Roman" w:eastAsia="Times New Roman" w:hAnsi="Times New Roman" w:cs="Times New Roman"/>
          <w:color w:val="000000"/>
          <w:sz w:val="28"/>
          <w:szCs w:val="28"/>
        </w:rPr>
        <w:t xml:space="preserve"> Sở, Ngành </w:t>
      </w:r>
      <w:r w:rsidR="00230FDE">
        <w:rPr>
          <w:rFonts w:ascii="Times New Roman" w:eastAsia="Times New Roman" w:hAnsi="Times New Roman" w:cs="Times New Roman"/>
          <w:color w:val="000000"/>
          <w:sz w:val="28"/>
          <w:szCs w:val="28"/>
        </w:rPr>
        <w:t>liên quan phối hợp rà soát và đề xuất biện pháp điều chỉnh phù hợp với quy hoạch và</w:t>
      </w:r>
      <w:r w:rsidR="00B5126E">
        <w:rPr>
          <w:rFonts w:ascii="Times New Roman" w:eastAsia="Times New Roman" w:hAnsi="Times New Roman" w:cs="Times New Roman"/>
          <w:color w:val="000000"/>
          <w:sz w:val="28"/>
          <w:szCs w:val="28"/>
        </w:rPr>
        <w:t xml:space="preserve"> hiện trạng quảng cáo.</w:t>
      </w:r>
    </w:p>
    <w:p w14:paraId="199547AB" w14:textId="7D166191" w:rsidR="0094660C" w:rsidRDefault="0094660C" w:rsidP="006F0748">
      <w:pPr>
        <w:shd w:val="clear" w:color="auto" w:fill="FFFFFF"/>
        <w:spacing w:before="120"/>
        <w:rPr>
          <w:rFonts w:ascii="Times New Roman" w:eastAsia="Times New Roman" w:hAnsi="Times New Roman" w:cs="Times New Roman"/>
          <w:i/>
          <w:iCs/>
          <w:color w:val="000000"/>
          <w:sz w:val="28"/>
          <w:szCs w:val="28"/>
        </w:rPr>
      </w:pPr>
      <w:r w:rsidRPr="00CD1FA4">
        <w:rPr>
          <w:rFonts w:ascii="Times New Roman" w:eastAsia="Times New Roman" w:hAnsi="Times New Roman" w:cs="Times New Roman"/>
          <w:i/>
          <w:iCs/>
          <w:color w:val="000000"/>
          <w:sz w:val="28"/>
          <w:szCs w:val="28"/>
        </w:rPr>
        <w:tab/>
      </w:r>
      <w:r w:rsidR="00800271">
        <w:rPr>
          <w:rFonts w:ascii="Times New Roman" w:eastAsia="Times New Roman" w:hAnsi="Times New Roman" w:cs="Times New Roman"/>
          <w:i/>
          <w:iCs/>
          <w:color w:val="000000"/>
          <w:sz w:val="28"/>
          <w:szCs w:val="28"/>
        </w:rPr>
        <w:t>2</w:t>
      </w:r>
      <w:r w:rsidR="000B511E">
        <w:rPr>
          <w:rFonts w:ascii="Times New Roman" w:eastAsia="Times New Roman" w:hAnsi="Times New Roman" w:cs="Times New Roman"/>
          <w:i/>
          <w:iCs/>
          <w:color w:val="000000"/>
          <w:sz w:val="28"/>
          <w:szCs w:val="28"/>
        </w:rPr>
        <w:t>.</w:t>
      </w:r>
      <w:r w:rsidR="000F3E94">
        <w:rPr>
          <w:rFonts w:ascii="Times New Roman" w:eastAsia="Times New Roman" w:hAnsi="Times New Roman" w:cs="Times New Roman"/>
          <w:i/>
          <w:iCs/>
          <w:color w:val="000000"/>
          <w:sz w:val="28"/>
          <w:szCs w:val="28"/>
        </w:rPr>
        <w:t>4</w:t>
      </w:r>
      <w:r w:rsidR="000B511E">
        <w:rPr>
          <w:rFonts w:ascii="Times New Roman" w:eastAsia="Times New Roman" w:hAnsi="Times New Roman" w:cs="Times New Roman"/>
          <w:i/>
          <w:iCs/>
          <w:color w:val="000000"/>
          <w:sz w:val="28"/>
          <w:szCs w:val="28"/>
        </w:rPr>
        <w:t>. Phòng Văn hóa và Thông tin huyện</w:t>
      </w:r>
    </w:p>
    <w:p w14:paraId="7B9EF75F" w14:textId="28EA66CF" w:rsidR="00602ADA" w:rsidRDefault="000F3E94" w:rsidP="006F0748">
      <w:pPr>
        <w:shd w:val="clear" w:color="auto" w:fill="FFFFFF"/>
        <w:spacing w:before="120"/>
        <w:rPr>
          <w:rFonts w:ascii="Times New Roman" w:hAnsi="Times New Roman" w:cs="Times New Roman"/>
          <w:sz w:val="28"/>
          <w:szCs w:val="28"/>
          <w:shd w:val="clear" w:color="auto" w:fill="FFFFFF"/>
        </w:rPr>
      </w:pPr>
      <w:r w:rsidRPr="00602ADA">
        <w:rPr>
          <w:rFonts w:ascii="Times New Roman" w:hAnsi="Times New Roman" w:cs="Times New Roman"/>
          <w:sz w:val="28"/>
          <w:szCs w:val="28"/>
          <w:shd w:val="clear" w:color="auto" w:fill="FFFFFF"/>
        </w:rPr>
        <w:lastRenderedPageBreak/>
        <w:tab/>
      </w:r>
      <w:r w:rsidR="001A1249">
        <w:rPr>
          <w:rFonts w:ascii="Times New Roman" w:hAnsi="Times New Roman" w:cs="Times New Roman"/>
          <w:sz w:val="28"/>
          <w:szCs w:val="28"/>
          <w:shd w:val="clear" w:color="auto" w:fill="FFFFFF"/>
        </w:rPr>
        <w:t xml:space="preserve">- </w:t>
      </w:r>
      <w:r w:rsidR="00602ADA" w:rsidRPr="00602ADA">
        <w:rPr>
          <w:rFonts w:ascii="Times New Roman" w:hAnsi="Times New Roman" w:cs="Times New Roman"/>
          <w:sz w:val="28"/>
          <w:szCs w:val="28"/>
          <w:shd w:val="clear" w:color="auto" w:fill="FFFFFF"/>
        </w:rPr>
        <w:t>Chủ trì t</w:t>
      </w:r>
      <w:r w:rsidR="007763C2" w:rsidRPr="00602ADA">
        <w:rPr>
          <w:rFonts w:ascii="Times New Roman" w:hAnsi="Times New Roman" w:cs="Times New Roman"/>
          <w:sz w:val="28"/>
          <w:szCs w:val="28"/>
          <w:shd w:val="clear" w:color="auto" w:fill="FFFFFF"/>
        </w:rPr>
        <w:t xml:space="preserve">ham mưu UBND huyện quản lý nhà nước về hoạt động quảng cáo ngoài trời </w:t>
      </w:r>
      <w:r w:rsidR="00602ADA" w:rsidRPr="00602ADA">
        <w:rPr>
          <w:rFonts w:ascii="Times New Roman" w:hAnsi="Times New Roman" w:cs="Times New Roman"/>
          <w:sz w:val="28"/>
          <w:szCs w:val="28"/>
          <w:shd w:val="clear" w:color="auto" w:fill="FFFFFF"/>
        </w:rPr>
        <w:t>trên địa bàn huyện theo quy định của pháp luật</w:t>
      </w:r>
      <w:r w:rsidR="001A1249">
        <w:rPr>
          <w:rFonts w:ascii="Times New Roman" w:hAnsi="Times New Roman" w:cs="Times New Roman"/>
          <w:sz w:val="28"/>
          <w:szCs w:val="28"/>
          <w:shd w:val="clear" w:color="auto" w:fill="FFFFFF"/>
        </w:rPr>
        <w:t xml:space="preserve">. Phối hợp </w:t>
      </w:r>
      <w:r w:rsidR="00602ADA">
        <w:rPr>
          <w:rFonts w:ascii="Times New Roman" w:hAnsi="Times New Roman" w:cs="Times New Roman"/>
          <w:sz w:val="28"/>
          <w:szCs w:val="28"/>
          <w:shd w:val="clear" w:color="auto" w:fill="FFFFFF"/>
        </w:rPr>
        <w:t xml:space="preserve">các phòng, ban huyện và các xã, thị trấn </w:t>
      </w:r>
      <w:r w:rsidR="009449A7">
        <w:rPr>
          <w:rFonts w:ascii="Times New Roman" w:hAnsi="Times New Roman" w:cs="Times New Roman"/>
          <w:sz w:val="28"/>
          <w:szCs w:val="28"/>
          <w:shd w:val="clear" w:color="auto" w:fill="FFFFFF"/>
        </w:rPr>
        <w:t xml:space="preserve">tham mưu UBND huyện kiến nghị với </w:t>
      </w:r>
      <w:r w:rsidR="001A1249">
        <w:rPr>
          <w:rFonts w:ascii="Times New Roman" w:hAnsi="Times New Roman" w:cs="Times New Roman"/>
          <w:sz w:val="28"/>
          <w:szCs w:val="28"/>
          <w:shd w:val="clear" w:color="auto" w:fill="FFFFFF"/>
        </w:rPr>
        <w:t>t</w:t>
      </w:r>
      <w:r w:rsidR="009449A7">
        <w:rPr>
          <w:rFonts w:ascii="Times New Roman" w:hAnsi="Times New Roman" w:cs="Times New Roman"/>
          <w:sz w:val="28"/>
          <w:szCs w:val="28"/>
          <w:shd w:val="clear" w:color="auto" w:fill="FFFFFF"/>
        </w:rPr>
        <w:t xml:space="preserve">ỉnh điều chỉnh, bổ sung quy hoạch quảng cáo và </w:t>
      </w:r>
      <w:r w:rsidR="0069478A">
        <w:rPr>
          <w:rFonts w:ascii="Times New Roman" w:hAnsi="Times New Roman" w:cs="Times New Roman"/>
          <w:sz w:val="28"/>
          <w:szCs w:val="28"/>
          <w:shd w:val="clear" w:color="auto" w:fill="FFFFFF"/>
        </w:rPr>
        <w:t xml:space="preserve">thẩm định các hồ sơ xin </w:t>
      </w:r>
      <w:r w:rsidR="001A1249">
        <w:rPr>
          <w:rFonts w:ascii="Times New Roman" w:hAnsi="Times New Roman" w:cs="Times New Roman"/>
          <w:sz w:val="28"/>
          <w:szCs w:val="28"/>
          <w:shd w:val="clear" w:color="auto" w:fill="FFFFFF"/>
        </w:rPr>
        <w:t xml:space="preserve">phép </w:t>
      </w:r>
      <w:r w:rsidR="0069478A">
        <w:rPr>
          <w:rFonts w:ascii="Times New Roman" w:hAnsi="Times New Roman" w:cs="Times New Roman"/>
          <w:sz w:val="28"/>
          <w:szCs w:val="28"/>
          <w:shd w:val="clear" w:color="auto" w:fill="FFFFFF"/>
        </w:rPr>
        <w:t xml:space="preserve">dựng bảng </w:t>
      </w:r>
      <w:r w:rsidR="001A1249">
        <w:rPr>
          <w:rFonts w:ascii="Times New Roman" w:hAnsi="Times New Roman" w:cs="Times New Roman"/>
          <w:sz w:val="28"/>
          <w:szCs w:val="28"/>
          <w:shd w:val="clear" w:color="auto" w:fill="FFFFFF"/>
        </w:rPr>
        <w:t xml:space="preserve">panô </w:t>
      </w:r>
      <w:r w:rsidR="0069478A">
        <w:rPr>
          <w:rFonts w:ascii="Times New Roman" w:hAnsi="Times New Roman" w:cs="Times New Roman"/>
          <w:sz w:val="28"/>
          <w:szCs w:val="28"/>
          <w:shd w:val="clear" w:color="auto" w:fill="FFFFFF"/>
        </w:rPr>
        <w:t>quảng cáo ngoài trời trên địa bàn huyện.</w:t>
      </w:r>
    </w:p>
    <w:p w14:paraId="14D328D0" w14:textId="4376DCDB" w:rsidR="00451D4B" w:rsidRPr="001A1249" w:rsidRDefault="00451D4B" w:rsidP="001A1249">
      <w:pPr>
        <w:widowControl w:val="0"/>
        <w:spacing w:before="120"/>
        <w:ind w:firstLine="720"/>
        <w:rPr>
          <w:rFonts w:ascii="Times New Roman" w:hAnsi="Times New Roman" w:cs="Times New Roman"/>
          <w:bCs/>
          <w:iCs/>
          <w:color w:val="000000"/>
          <w:sz w:val="28"/>
          <w:szCs w:val="28"/>
          <w:lang w:val="pt-BR"/>
        </w:rPr>
      </w:pPr>
      <w:r>
        <w:rPr>
          <w:rFonts w:ascii="Times New Roman" w:hAnsi="Times New Roman" w:cs="Times New Roman"/>
          <w:bCs/>
          <w:iCs/>
          <w:color w:val="000000"/>
          <w:sz w:val="28"/>
          <w:szCs w:val="28"/>
          <w:lang w:val="pt-BR"/>
        </w:rPr>
        <w:t>- Có kế hoạch huy động các tổ chức, cá nhân tham gia hoạt động quảng cáo thương mại và tuyên truyền nhiệm vụ chính trị có quảng cáo thương mại; đồng thời từng bước ứng dụng công nghệ điện tử trong hoạt động quảng cáo để truyền tải các sản phẩm quảng cáo (bao gồm màm hình LED, LCD và các hình thức tương tự).</w:t>
      </w:r>
    </w:p>
    <w:p w14:paraId="56FCFB3D" w14:textId="5B0BA498" w:rsidR="009E4381" w:rsidRDefault="009449A7" w:rsidP="006F0748">
      <w:pPr>
        <w:shd w:val="clear" w:color="auto" w:fill="FFFFFF"/>
        <w:spacing w:before="1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w:t>
      </w:r>
      <w:r w:rsidR="009E4381">
        <w:rPr>
          <w:rFonts w:ascii="Times New Roman" w:hAnsi="Times New Roman" w:cs="Times New Roman"/>
          <w:sz w:val="28"/>
          <w:szCs w:val="28"/>
          <w:shd w:val="clear" w:color="auto" w:fill="FFFFFF"/>
        </w:rPr>
        <w:t>Tổ chức h</w:t>
      </w:r>
      <w:r w:rsidR="0069478A">
        <w:rPr>
          <w:rFonts w:ascii="Times New Roman" w:hAnsi="Times New Roman" w:cs="Times New Roman"/>
          <w:sz w:val="28"/>
          <w:szCs w:val="28"/>
          <w:shd w:val="clear" w:color="auto" w:fill="FFFFFF"/>
        </w:rPr>
        <w:t>ướ</w:t>
      </w:r>
      <w:r w:rsidR="009E4381">
        <w:rPr>
          <w:rFonts w:ascii="Times New Roman" w:hAnsi="Times New Roman" w:cs="Times New Roman"/>
          <w:sz w:val="28"/>
          <w:szCs w:val="28"/>
          <w:shd w:val="clear" w:color="auto" w:fill="FFFFFF"/>
        </w:rPr>
        <w:t>ng dẫn, phổ biến, tuyên truyền các quy định pháp luật về quảng cáo</w:t>
      </w:r>
      <w:r w:rsidR="00A80DFA">
        <w:rPr>
          <w:rFonts w:ascii="Times New Roman" w:hAnsi="Times New Roman" w:cs="Times New Roman"/>
          <w:sz w:val="28"/>
          <w:szCs w:val="28"/>
          <w:shd w:val="clear" w:color="auto" w:fill="FFFFFF"/>
        </w:rPr>
        <w:t xml:space="preserve"> và</w:t>
      </w:r>
      <w:r w:rsidR="009E4381">
        <w:rPr>
          <w:rFonts w:ascii="Times New Roman" w:hAnsi="Times New Roman" w:cs="Times New Roman"/>
          <w:sz w:val="28"/>
          <w:szCs w:val="28"/>
          <w:shd w:val="clear" w:color="auto" w:fill="FFFFFF"/>
        </w:rPr>
        <w:t xml:space="preserve"> tập huấn về nghiệp vụ quản lý trong hoạt động quảng cáo cho công chức cấp xã và các cơ quan tổ chức, cá nhân kinh doanh </w:t>
      </w:r>
      <w:r w:rsidR="002D01B6">
        <w:rPr>
          <w:rFonts w:ascii="Times New Roman" w:hAnsi="Times New Roman" w:cs="Times New Roman"/>
          <w:sz w:val="28"/>
          <w:szCs w:val="28"/>
          <w:shd w:val="clear" w:color="auto" w:fill="FFFFFF"/>
        </w:rPr>
        <w:t>dịch vụ</w:t>
      </w:r>
      <w:r w:rsidR="009E4381">
        <w:rPr>
          <w:rFonts w:ascii="Times New Roman" w:hAnsi="Times New Roman" w:cs="Times New Roman"/>
          <w:sz w:val="28"/>
          <w:szCs w:val="28"/>
          <w:shd w:val="clear" w:color="auto" w:fill="FFFFFF"/>
        </w:rPr>
        <w:t xml:space="preserve"> quảng cáo.</w:t>
      </w:r>
    </w:p>
    <w:p w14:paraId="50ABA0D4" w14:textId="2DB5603D" w:rsidR="007763C2" w:rsidRPr="00C94B1F" w:rsidRDefault="009E4381" w:rsidP="00C94B1F">
      <w:pPr>
        <w:shd w:val="clear" w:color="auto" w:fill="FFFFFF"/>
        <w:spacing w:before="1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C94B1F">
        <w:rPr>
          <w:rFonts w:ascii="Times New Roman" w:hAnsi="Times New Roman" w:cs="Times New Roman"/>
          <w:sz w:val="28"/>
          <w:szCs w:val="28"/>
          <w:shd w:val="clear" w:color="auto" w:fill="FFFFFF"/>
        </w:rPr>
        <w:t>- Tiếp nhận thông báo tuyên truyền nhiệm vụ chính trị</w:t>
      </w:r>
      <w:r w:rsidR="00A94625" w:rsidRPr="00C94B1F">
        <w:rPr>
          <w:rFonts w:ascii="Times New Roman" w:hAnsi="Times New Roman" w:cs="Times New Roman"/>
          <w:sz w:val="28"/>
          <w:szCs w:val="28"/>
          <w:shd w:val="clear" w:color="auto" w:fill="FFFFFF"/>
        </w:rPr>
        <w:t xml:space="preserve">, </w:t>
      </w:r>
      <w:r w:rsidR="00A80DFA" w:rsidRPr="00C94B1F">
        <w:rPr>
          <w:rFonts w:ascii="Times New Roman" w:hAnsi="Times New Roman" w:cs="Times New Roman"/>
          <w:sz w:val="28"/>
          <w:szCs w:val="28"/>
          <w:shd w:val="clear" w:color="auto" w:fill="FFFFFF"/>
        </w:rPr>
        <w:t xml:space="preserve">các </w:t>
      </w:r>
      <w:r w:rsidR="00A94625" w:rsidRPr="00C94B1F">
        <w:rPr>
          <w:rFonts w:ascii="Times New Roman" w:hAnsi="Times New Roman" w:cs="Times New Roman"/>
          <w:sz w:val="28"/>
          <w:szCs w:val="28"/>
          <w:shd w:val="clear" w:color="auto" w:fill="FFFFFF"/>
        </w:rPr>
        <w:t xml:space="preserve">ngày </w:t>
      </w:r>
      <w:r w:rsidR="00A80DFA" w:rsidRPr="00C94B1F">
        <w:rPr>
          <w:rFonts w:ascii="Times New Roman" w:hAnsi="Times New Roman" w:cs="Times New Roman"/>
          <w:sz w:val="28"/>
          <w:szCs w:val="28"/>
          <w:shd w:val="clear" w:color="auto" w:fill="FFFFFF"/>
        </w:rPr>
        <w:t xml:space="preserve">lễ </w:t>
      </w:r>
      <w:r w:rsidR="00A94625" w:rsidRPr="00C94B1F">
        <w:rPr>
          <w:rFonts w:ascii="Times New Roman" w:hAnsi="Times New Roman" w:cs="Times New Roman"/>
          <w:sz w:val="28"/>
          <w:szCs w:val="28"/>
          <w:shd w:val="clear" w:color="auto" w:fill="FFFFFF"/>
        </w:rPr>
        <w:t>kỷ niệm</w:t>
      </w:r>
      <w:r w:rsidRPr="00C94B1F">
        <w:rPr>
          <w:rFonts w:ascii="Times New Roman" w:hAnsi="Times New Roman" w:cs="Times New Roman"/>
          <w:sz w:val="28"/>
          <w:szCs w:val="28"/>
          <w:shd w:val="clear" w:color="auto" w:fill="FFFFFF"/>
        </w:rPr>
        <w:t xml:space="preserve"> </w:t>
      </w:r>
      <w:r w:rsidR="00A80DFA" w:rsidRPr="00C94B1F">
        <w:rPr>
          <w:rFonts w:ascii="Times New Roman" w:hAnsi="Times New Roman" w:cs="Times New Roman"/>
          <w:sz w:val="28"/>
          <w:szCs w:val="28"/>
          <w:shd w:val="clear" w:color="auto" w:fill="FFFFFF"/>
        </w:rPr>
        <w:t>của các cơ quan, đơn vị, đoàn thể</w:t>
      </w:r>
      <w:r w:rsidR="00D75FEF" w:rsidRPr="00C94B1F">
        <w:rPr>
          <w:rFonts w:ascii="Times New Roman" w:hAnsi="Times New Roman" w:cs="Times New Roman"/>
          <w:sz w:val="28"/>
          <w:szCs w:val="28"/>
          <w:shd w:val="clear" w:color="auto" w:fill="FFFFFF"/>
        </w:rPr>
        <w:t xml:space="preserve"> trên địa bàn huyện</w:t>
      </w:r>
      <w:r w:rsidR="0069478A" w:rsidRPr="00C94B1F">
        <w:rPr>
          <w:rFonts w:ascii="Times New Roman" w:hAnsi="Times New Roman" w:cs="Times New Roman"/>
          <w:sz w:val="28"/>
          <w:szCs w:val="28"/>
          <w:shd w:val="clear" w:color="auto" w:fill="FFFFFF"/>
        </w:rPr>
        <w:t>;</w:t>
      </w:r>
      <w:r w:rsidR="00D75FEF" w:rsidRPr="00C94B1F">
        <w:rPr>
          <w:rFonts w:ascii="Times New Roman" w:hAnsi="Times New Roman" w:cs="Times New Roman"/>
          <w:sz w:val="28"/>
          <w:szCs w:val="28"/>
          <w:shd w:val="clear" w:color="auto" w:fill="FFFFFF"/>
        </w:rPr>
        <w:t xml:space="preserve"> tiếp nhận, xử lý hồ sơ xin thông báo quảng cáo sản phẩm quảng cáo theo quy định của pháp luật. </w:t>
      </w:r>
      <w:r w:rsidR="00CE47E6" w:rsidRPr="00C94B1F">
        <w:rPr>
          <w:rFonts w:ascii="Times New Roman" w:hAnsi="Times New Roman" w:cs="Times New Roman"/>
          <w:sz w:val="28"/>
          <w:szCs w:val="28"/>
          <w:shd w:val="clear" w:color="auto" w:fill="FFFFFF"/>
        </w:rPr>
        <w:t xml:space="preserve"> </w:t>
      </w:r>
    </w:p>
    <w:p w14:paraId="64EE68D3" w14:textId="5783D820" w:rsidR="00A913DB" w:rsidRDefault="00A913DB" w:rsidP="00A913DB">
      <w:pPr>
        <w:widowControl w:val="0"/>
        <w:spacing w:before="120"/>
        <w:ind w:firstLine="720"/>
        <w:rPr>
          <w:rFonts w:ascii="Times New Roman" w:hAnsi="Times New Roman" w:cs="Times New Roman"/>
          <w:sz w:val="28"/>
          <w:szCs w:val="28"/>
          <w:shd w:val="clear" w:color="auto" w:fill="FFFFFF"/>
        </w:rPr>
      </w:pPr>
      <w:r>
        <w:rPr>
          <w:rFonts w:ascii="Times New Roman" w:hAnsi="Times New Roman" w:cs="Times New Roman"/>
          <w:bCs/>
          <w:iCs/>
          <w:color w:val="000000"/>
          <w:sz w:val="28"/>
          <w:szCs w:val="28"/>
          <w:lang w:val="pt-BR"/>
        </w:rPr>
        <w:t>- Thường xuyên đôn đốc các chủ thể quảng cáo kiểm tra, bảo trì các điều kiện an toàn</w:t>
      </w:r>
      <w:r w:rsidR="00FC2148">
        <w:rPr>
          <w:rFonts w:ascii="Times New Roman" w:hAnsi="Times New Roman" w:cs="Times New Roman"/>
          <w:bCs/>
          <w:iCs/>
          <w:color w:val="000000"/>
          <w:sz w:val="28"/>
          <w:szCs w:val="28"/>
          <w:lang w:val="pt-BR"/>
        </w:rPr>
        <w:t xml:space="preserve"> của phương tiện quảng cáo ngoài trời; khắc phục, sửa chữa kịp thời khi phương tiện quảng cáo gãy, đổ, đứt, rách, hư hỏng gây mất mỹ quan đô thị. </w:t>
      </w:r>
    </w:p>
    <w:p w14:paraId="2DC5C3C0" w14:textId="6E402CCB" w:rsidR="00646DAF" w:rsidRDefault="00990FE2" w:rsidP="006F0748">
      <w:pPr>
        <w:shd w:val="clear" w:color="auto" w:fill="FFFFFF"/>
        <w:spacing w:before="1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Chủ trì phối hợp với các cơ quan liên quan tiến hành thanh tra, kiểm tra x</w:t>
      </w:r>
      <w:r w:rsidR="00C94B1F">
        <w:rPr>
          <w:rFonts w:ascii="Times New Roman" w:hAnsi="Times New Roman" w:cs="Times New Roman"/>
          <w:sz w:val="28"/>
          <w:szCs w:val="28"/>
          <w:shd w:val="clear" w:color="auto" w:fill="FFFFFF"/>
        </w:rPr>
        <w:t>ử</w:t>
      </w:r>
      <w:r>
        <w:rPr>
          <w:rFonts w:ascii="Times New Roman" w:hAnsi="Times New Roman" w:cs="Times New Roman"/>
          <w:sz w:val="28"/>
          <w:szCs w:val="28"/>
          <w:shd w:val="clear" w:color="auto" w:fill="FFFFFF"/>
        </w:rPr>
        <w:t xml:space="preserve"> lý vi phạm trong hoạt động quảng cáo </w:t>
      </w:r>
      <w:r w:rsidR="00122563">
        <w:rPr>
          <w:rFonts w:ascii="Times New Roman" w:hAnsi="Times New Roman" w:cs="Times New Roman"/>
          <w:sz w:val="28"/>
          <w:szCs w:val="28"/>
          <w:shd w:val="clear" w:color="auto" w:fill="FFFFFF"/>
        </w:rPr>
        <w:t xml:space="preserve">ngoài trời </w:t>
      </w:r>
      <w:r>
        <w:rPr>
          <w:rFonts w:ascii="Times New Roman" w:hAnsi="Times New Roman" w:cs="Times New Roman"/>
          <w:sz w:val="28"/>
          <w:szCs w:val="28"/>
          <w:shd w:val="clear" w:color="auto" w:fill="FFFFFF"/>
        </w:rPr>
        <w:t>trên địa bàn huyện.</w:t>
      </w:r>
    </w:p>
    <w:p w14:paraId="46B2CA5C" w14:textId="3627BC09" w:rsidR="000F3E94" w:rsidRPr="000F3E94" w:rsidRDefault="000F3E94" w:rsidP="006F0748">
      <w:pPr>
        <w:shd w:val="clear" w:color="auto" w:fill="FFFFFF"/>
        <w:spacing w:before="120"/>
        <w:rPr>
          <w:rFonts w:ascii="Times New Roman" w:hAnsi="Times New Roman" w:cs="Times New Roman"/>
          <w:i/>
          <w:iCs/>
          <w:sz w:val="28"/>
          <w:szCs w:val="28"/>
          <w:shd w:val="clear" w:color="auto" w:fill="FFFFFF"/>
        </w:rPr>
      </w:pPr>
      <w:r w:rsidRPr="000F3E94">
        <w:rPr>
          <w:rFonts w:ascii="Times New Roman" w:hAnsi="Times New Roman" w:cs="Times New Roman"/>
          <w:i/>
          <w:iCs/>
          <w:sz w:val="28"/>
          <w:szCs w:val="28"/>
          <w:shd w:val="clear" w:color="auto" w:fill="FFFFFF"/>
        </w:rPr>
        <w:tab/>
      </w:r>
      <w:r w:rsidR="00122563">
        <w:rPr>
          <w:rFonts w:ascii="Times New Roman" w:hAnsi="Times New Roman" w:cs="Times New Roman"/>
          <w:i/>
          <w:iCs/>
          <w:sz w:val="28"/>
          <w:szCs w:val="28"/>
          <w:shd w:val="clear" w:color="auto" w:fill="FFFFFF"/>
        </w:rPr>
        <w:t>2</w:t>
      </w:r>
      <w:r w:rsidRPr="000F3E94">
        <w:rPr>
          <w:rFonts w:ascii="Times New Roman" w:hAnsi="Times New Roman" w:cs="Times New Roman"/>
          <w:i/>
          <w:iCs/>
          <w:sz w:val="28"/>
          <w:szCs w:val="28"/>
          <w:shd w:val="clear" w:color="auto" w:fill="FFFFFF"/>
        </w:rPr>
        <w:t>.</w:t>
      </w:r>
      <w:r>
        <w:rPr>
          <w:rFonts w:ascii="Times New Roman" w:hAnsi="Times New Roman" w:cs="Times New Roman"/>
          <w:i/>
          <w:iCs/>
          <w:sz w:val="28"/>
          <w:szCs w:val="28"/>
          <w:shd w:val="clear" w:color="auto" w:fill="FFFFFF"/>
        </w:rPr>
        <w:t>5</w:t>
      </w:r>
      <w:r w:rsidRPr="000F3E94">
        <w:rPr>
          <w:rFonts w:ascii="Times New Roman" w:hAnsi="Times New Roman" w:cs="Times New Roman"/>
          <w:i/>
          <w:iCs/>
          <w:sz w:val="28"/>
          <w:szCs w:val="28"/>
          <w:shd w:val="clear" w:color="auto" w:fill="FFFFFF"/>
        </w:rPr>
        <w:t>. Phòng Kinh tế - Hạ tầng huyện</w:t>
      </w:r>
    </w:p>
    <w:p w14:paraId="04EB651E" w14:textId="1F0E9269" w:rsidR="006F0748" w:rsidRPr="00AE451E" w:rsidRDefault="0069478A" w:rsidP="00AE451E">
      <w:pPr>
        <w:shd w:val="clear" w:color="auto" w:fill="FFFFFF"/>
        <w:spacing w:before="1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Phối hợp với Phòng Văn hóa và Thông tin huyện</w:t>
      </w:r>
      <w:r w:rsidR="00AE451E">
        <w:rPr>
          <w:rFonts w:ascii="Times New Roman" w:hAnsi="Times New Roman" w:cs="Times New Roman"/>
          <w:sz w:val="28"/>
          <w:szCs w:val="28"/>
          <w:shd w:val="clear" w:color="auto" w:fill="FFFFFF"/>
        </w:rPr>
        <w:t xml:space="preserve"> thẩm định và tham mưu UBND huyện cho ý kiến về các hồ sơ xin dựng quảng cáo liên quan đến</w:t>
      </w:r>
      <w:r>
        <w:rPr>
          <w:rFonts w:ascii="Times New Roman" w:hAnsi="Times New Roman" w:cs="Times New Roman"/>
          <w:sz w:val="28"/>
          <w:szCs w:val="28"/>
          <w:shd w:val="clear" w:color="auto" w:fill="FFFFFF"/>
        </w:rPr>
        <w:t xml:space="preserve"> vị trí bảng quảng cáo được xây dựng trên phần đất, công trình giao thông theo quy định của pháp lu</w:t>
      </w:r>
      <w:r w:rsidR="00622FC3">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t</w:t>
      </w:r>
      <w:r w:rsidR="00AE451E">
        <w:rPr>
          <w:rFonts w:ascii="Times New Roman" w:hAnsi="Times New Roman" w:cs="Times New Roman"/>
          <w:sz w:val="28"/>
          <w:szCs w:val="28"/>
          <w:shd w:val="clear" w:color="auto" w:fill="FFFFFF"/>
        </w:rPr>
        <w:t xml:space="preserve"> và có ý kiến để Sở Xây dựng cấp phép xây dựng các công trình quảng cáo theo thẩm quyền.</w:t>
      </w:r>
    </w:p>
    <w:p w14:paraId="1798AC95" w14:textId="59365F59" w:rsidR="00122563" w:rsidRDefault="00122563" w:rsidP="002D01B6">
      <w:pPr>
        <w:shd w:val="clear" w:color="auto" w:fill="FFFFFF"/>
        <w:spacing w:before="120"/>
        <w:ind w:firstLine="7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2</w:t>
      </w:r>
      <w:r w:rsidR="000F3E94" w:rsidRPr="006F0748">
        <w:rPr>
          <w:rFonts w:ascii="Times New Roman" w:eastAsia="Times New Roman" w:hAnsi="Times New Roman" w:cs="Times New Roman"/>
          <w:i/>
          <w:iCs/>
          <w:color w:val="000000"/>
          <w:sz w:val="28"/>
          <w:szCs w:val="28"/>
        </w:rPr>
        <w:t>.</w:t>
      </w:r>
      <w:r w:rsidR="000F3E94">
        <w:rPr>
          <w:rFonts w:ascii="Times New Roman" w:eastAsia="Times New Roman" w:hAnsi="Times New Roman" w:cs="Times New Roman"/>
          <w:i/>
          <w:iCs/>
          <w:color w:val="000000"/>
          <w:sz w:val="28"/>
          <w:szCs w:val="28"/>
        </w:rPr>
        <w:t>6</w:t>
      </w:r>
      <w:r w:rsidR="000F3E94" w:rsidRPr="006F0748">
        <w:rPr>
          <w:rFonts w:ascii="Times New Roman" w:eastAsia="Times New Roman" w:hAnsi="Times New Roman" w:cs="Times New Roman"/>
          <w:i/>
          <w:iCs/>
          <w:color w:val="000000"/>
          <w:sz w:val="28"/>
          <w:szCs w:val="28"/>
        </w:rPr>
        <w:t xml:space="preserve">. </w:t>
      </w:r>
      <w:r w:rsidR="00682289">
        <w:rPr>
          <w:rFonts w:ascii="Times New Roman" w:eastAsia="Times New Roman" w:hAnsi="Times New Roman" w:cs="Times New Roman"/>
          <w:i/>
          <w:iCs/>
          <w:color w:val="000000"/>
          <w:sz w:val="28"/>
          <w:szCs w:val="28"/>
        </w:rPr>
        <w:t>Thực hiện nghiêm túc việc</w:t>
      </w:r>
      <w:r w:rsidR="000F3E94">
        <w:rPr>
          <w:rFonts w:ascii="Times New Roman" w:eastAsia="Times New Roman" w:hAnsi="Times New Roman" w:cs="Times New Roman"/>
          <w:i/>
          <w:iCs/>
          <w:color w:val="000000"/>
          <w:sz w:val="28"/>
          <w:szCs w:val="28"/>
        </w:rPr>
        <w:t xml:space="preserve"> thông báo quảng cáo</w:t>
      </w:r>
    </w:p>
    <w:p w14:paraId="3A10FB6C" w14:textId="27935E3C" w:rsidR="000F3E94" w:rsidRDefault="00122563" w:rsidP="002D01B6">
      <w:pPr>
        <w:shd w:val="clear" w:color="auto" w:fill="FFFFFF"/>
        <w:spacing w:before="120"/>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3E94" w:rsidRPr="000B511E">
        <w:rPr>
          <w:rFonts w:ascii="Times New Roman" w:eastAsia="Times New Roman" w:hAnsi="Times New Roman" w:cs="Times New Roman"/>
          <w:color w:val="000000"/>
          <w:sz w:val="28"/>
          <w:szCs w:val="28"/>
        </w:rPr>
        <w:t>Các cơ quan nhà nước, tổ chức, đoàn thể cấp huyện khi có nhu cầu quảng cáo, tuyên truyền nhiệm vụ chính trị của cơ quan, đơn vị, đoàn thể</w:t>
      </w:r>
      <w:r w:rsidR="000F3E94">
        <w:rPr>
          <w:rFonts w:ascii="Times New Roman" w:eastAsia="Times New Roman" w:hAnsi="Times New Roman" w:cs="Times New Roman"/>
          <w:color w:val="000000"/>
          <w:sz w:val="28"/>
          <w:szCs w:val="28"/>
        </w:rPr>
        <w:t>, ngành</w:t>
      </w:r>
      <w:r w:rsidR="000F3E94" w:rsidRPr="000B511E">
        <w:rPr>
          <w:rFonts w:ascii="Times New Roman" w:eastAsia="Times New Roman" w:hAnsi="Times New Roman" w:cs="Times New Roman"/>
          <w:color w:val="000000"/>
          <w:sz w:val="28"/>
          <w:szCs w:val="28"/>
        </w:rPr>
        <w:t xml:space="preserve"> mình</w:t>
      </w:r>
      <w:r w:rsidR="000F3E94">
        <w:rPr>
          <w:rFonts w:ascii="Times New Roman" w:eastAsia="Times New Roman" w:hAnsi="Times New Roman" w:cs="Times New Roman"/>
          <w:color w:val="000000"/>
          <w:sz w:val="28"/>
          <w:szCs w:val="28"/>
        </w:rPr>
        <w:t xml:space="preserve"> phải thực hiện nghiêm túc thông báo quảng cáo theo quy định của Luật Quảng cáo và Quy chế quản lý hoạt động quảng cáo ngoài trời trên địa bàn tỉnh như: có văn bản thông báo nội dung thực hiện tuyên truyền kèm theo 2 (hai) mẫu maket in màu có chữ ký, </w:t>
      </w:r>
      <w:r w:rsidR="00622FC3">
        <w:rPr>
          <w:rFonts w:ascii="Times New Roman" w:eastAsia="Times New Roman" w:hAnsi="Times New Roman" w:cs="Times New Roman"/>
          <w:color w:val="000000"/>
          <w:sz w:val="28"/>
          <w:szCs w:val="28"/>
        </w:rPr>
        <w:t>đ</w:t>
      </w:r>
      <w:r w:rsidR="000F3E94">
        <w:rPr>
          <w:rFonts w:ascii="Times New Roman" w:eastAsia="Times New Roman" w:hAnsi="Times New Roman" w:cs="Times New Roman"/>
          <w:color w:val="000000"/>
          <w:sz w:val="28"/>
          <w:szCs w:val="28"/>
        </w:rPr>
        <w:t>óng dấu của cơ quan, đơn vị gửi Phòng Văn hóa và Thông tin huyện trước 5 ngày làm việc, trước khi thực hiện.</w:t>
      </w:r>
    </w:p>
    <w:p w14:paraId="0DD81E3B" w14:textId="6BE70AAB" w:rsidR="00122563" w:rsidRDefault="00122563" w:rsidP="002D01B6">
      <w:pPr>
        <w:shd w:val="clear" w:color="auto" w:fill="FFFFFF"/>
        <w:spacing w:before="120"/>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3F91">
        <w:rPr>
          <w:rFonts w:ascii="Times New Roman" w:eastAsia="Times New Roman" w:hAnsi="Times New Roman" w:cs="Times New Roman"/>
          <w:color w:val="000000"/>
          <w:sz w:val="28"/>
          <w:szCs w:val="28"/>
        </w:rPr>
        <w:t>Trong thời hạn 5 (năm) ngày làm việc kể từ ngày nhận hồ sơ thông báo quảng cáo, Phòng Văn hóa và Thông tin huyện phải có ý kiến trả lời bằng văn bản</w:t>
      </w:r>
      <w:r w:rsidR="00501FF4">
        <w:rPr>
          <w:rFonts w:ascii="Times New Roman" w:eastAsia="Times New Roman" w:hAnsi="Times New Roman" w:cs="Times New Roman"/>
          <w:color w:val="000000"/>
          <w:sz w:val="28"/>
          <w:szCs w:val="28"/>
        </w:rPr>
        <w:t xml:space="preserve"> cho cơ quan, đơn vị thông báo quảng cáo. Trường hợp không đồng ý nội dung quảng cáo thì phải trả lời bằng văn bản nêu rõ lý do. </w:t>
      </w:r>
    </w:p>
    <w:p w14:paraId="2BFD42BB" w14:textId="77777777" w:rsidR="00622FC3" w:rsidRDefault="00622FC3" w:rsidP="00756B0B">
      <w:pPr>
        <w:shd w:val="clear" w:color="auto" w:fill="FFFFFF"/>
        <w:spacing w:before="120"/>
        <w:ind w:firstLine="720"/>
        <w:rPr>
          <w:rFonts w:ascii="Times New Roman" w:eastAsia="Times New Roman" w:hAnsi="Times New Roman" w:cs="Times New Roman"/>
          <w:b/>
          <w:bCs/>
          <w:color w:val="000000"/>
          <w:sz w:val="28"/>
          <w:szCs w:val="28"/>
        </w:rPr>
      </w:pPr>
    </w:p>
    <w:p w14:paraId="4AE9FB86" w14:textId="77777777" w:rsidR="00622FC3" w:rsidRDefault="00622FC3" w:rsidP="00756B0B">
      <w:pPr>
        <w:shd w:val="clear" w:color="auto" w:fill="FFFFFF"/>
        <w:spacing w:before="120"/>
        <w:ind w:firstLine="720"/>
        <w:rPr>
          <w:rFonts w:ascii="Times New Roman" w:eastAsia="Times New Roman" w:hAnsi="Times New Roman" w:cs="Times New Roman"/>
          <w:b/>
          <w:bCs/>
          <w:color w:val="000000"/>
          <w:sz w:val="28"/>
          <w:szCs w:val="28"/>
        </w:rPr>
      </w:pPr>
    </w:p>
    <w:p w14:paraId="30BD8E7A" w14:textId="77777777" w:rsidR="00622FC3" w:rsidRDefault="00622FC3" w:rsidP="00756B0B">
      <w:pPr>
        <w:shd w:val="clear" w:color="auto" w:fill="FFFFFF"/>
        <w:spacing w:before="120"/>
        <w:ind w:firstLine="720"/>
        <w:rPr>
          <w:rFonts w:ascii="Times New Roman" w:eastAsia="Times New Roman" w:hAnsi="Times New Roman" w:cs="Times New Roman"/>
          <w:b/>
          <w:bCs/>
          <w:color w:val="000000"/>
          <w:sz w:val="28"/>
          <w:szCs w:val="28"/>
        </w:rPr>
      </w:pPr>
    </w:p>
    <w:p w14:paraId="3CE7F0C4" w14:textId="77777777" w:rsidR="00622FC3" w:rsidRDefault="00622FC3" w:rsidP="00756B0B">
      <w:pPr>
        <w:shd w:val="clear" w:color="auto" w:fill="FFFFFF"/>
        <w:spacing w:before="120"/>
        <w:ind w:firstLine="720"/>
        <w:rPr>
          <w:rFonts w:ascii="Times New Roman" w:eastAsia="Times New Roman" w:hAnsi="Times New Roman" w:cs="Times New Roman"/>
          <w:b/>
          <w:bCs/>
          <w:color w:val="000000"/>
          <w:sz w:val="28"/>
          <w:szCs w:val="28"/>
        </w:rPr>
      </w:pPr>
    </w:p>
    <w:p w14:paraId="58965CED" w14:textId="730FB6E2" w:rsidR="00756B0B" w:rsidRDefault="00501FF4" w:rsidP="00756B0B">
      <w:pPr>
        <w:shd w:val="clear" w:color="auto" w:fill="FFFFFF"/>
        <w:spacing w:before="120"/>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756B0B" w:rsidRPr="00756B0B">
        <w:rPr>
          <w:rFonts w:ascii="Times New Roman" w:eastAsia="Times New Roman" w:hAnsi="Times New Roman" w:cs="Times New Roman"/>
          <w:b/>
          <w:bCs/>
          <w:color w:val="000000"/>
          <w:sz w:val="28"/>
          <w:szCs w:val="28"/>
        </w:rPr>
        <w:t>.</w:t>
      </w:r>
      <w:r w:rsidR="00756B0B">
        <w:rPr>
          <w:rFonts w:ascii="Times New Roman" w:eastAsia="Times New Roman" w:hAnsi="Times New Roman" w:cs="Times New Roman"/>
          <w:b/>
          <w:bCs/>
          <w:color w:val="000000"/>
          <w:sz w:val="28"/>
          <w:szCs w:val="28"/>
        </w:rPr>
        <w:t xml:space="preserve"> Phân công thực hiện nhiệm vụ quảng cáo, tuyên truyền nhiệm vụ chính trị trên một số tuyến đường, khu vực</w:t>
      </w:r>
    </w:p>
    <w:p w14:paraId="11A47FE4" w14:textId="77777777" w:rsidR="00813FE4" w:rsidRPr="00813FE4" w:rsidRDefault="00813FE4" w:rsidP="00756B0B">
      <w:pPr>
        <w:shd w:val="clear" w:color="auto" w:fill="FFFFFF"/>
        <w:spacing w:before="120"/>
        <w:ind w:firstLine="720"/>
        <w:rPr>
          <w:rFonts w:ascii="Times New Roman" w:eastAsia="Times New Roman" w:hAnsi="Times New Roman" w:cs="Times New Roman"/>
          <w:b/>
          <w:bCs/>
          <w:color w:val="000000"/>
          <w:sz w:val="16"/>
          <w:szCs w:val="16"/>
        </w:rPr>
      </w:pPr>
    </w:p>
    <w:tbl>
      <w:tblPr>
        <w:tblStyle w:val="TableGrid"/>
        <w:tblW w:w="0" w:type="auto"/>
        <w:tblLook w:val="04A0" w:firstRow="1" w:lastRow="0" w:firstColumn="1" w:lastColumn="0" w:noHBand="0" w:noVBand="1"/>
      </w:tblPr>
      <w:tblGrid>
        <w:gridCol w:w="563"/>
        <w:gridCol w:w="2834"/>
        <w:gridCol w:w="4111"/>
        <w:gridCol w:w="1952"/>
      </w:tblGrid>
      <w:tr w:rsidR="00FC2148" w:rsidRPr="007A206D" w14:paraId="03AE5600" w14:textId="77777777" w:rsidTr="00813FE4">
        <w:tc>
          <w:tcPr>
            <w:tcW w:w="563" w:type="dxa"/>
          </w:tcPr>
          <w:p w14:paraId="15A74EEE" w14:textId="708322DC" w:rsidR="00FC2148" w:rsidRPr="007A206D" w:rsidRDefault="00FC2148" w:rsidP="00FC2148">
            <w:pPr>
              <w:jc w:val="center"/>
              <w:rPr>
                <w:rFonts w:ascii="Times New Roman" w:eastAsia="Times New Roman" w:hAnsi="Times New Roman"/>
                <w:b/>
                <w:bCs/>
                <w:color w:val="000000"/>
                <w:sz w:val="26"/>
                <w:szCs w:val="26"/>
              </w:rPr>
            </w:pPr>
            <w:r w:rsidRPr="007A206D">
              <w:rPr>
                <w:rFonts w:ascii="Times New Roman" w:eastAsia="Times New Roman" w:hAnsi="Times New Roman"/>
                <w:b/>
                <w:bCs/>
                <w:color w:val="000000"/>
                <w:sz w:val="26"/>
                <w:szCs w:val="26"/>
              </w:rPr>
              <w:t>TT</w:t>
            </w:r>
          </w:p>
        </w:tc>
        <w:tc>
          <w:tcPr>
            <w:tcW w:w="2834" w:type="dxa"/>
          </w:tcPr>
          <w:p w14:paraId="4E8BBC54" w14:textId="42B18A8E" w:rsidR="00FC2148" w:rsidRPr="007A206D" w:rsidRDefault="00FC2148" w:rsidP="00FC2148">
            <w:pPr>
              <w:jc w:val="center"/>
              <w:rPr>
                <w:rFonts w:ascii="Times New Roman" w:eastAsia="Times New Roman" w:hAnsi="Times New Roman"/>
                <w:b/>
                <w:bCs/>
                <w:color w:val="000000"/>
                <w:sz w:val="26"/>
                <w:szCs w:val="26"/>
              </w:rPr>
            </w:pPr>
            <w:r w:rsidRPr="007A206D">
              <w:rPr>
                <w:rFonts w:ascii="Times New Roman" w:eastAsia="Times New Roman" w:hAnsi="Times New Roman"/>
                <w:b/>
                <w:bCs/>
                <w:color w:val="000000"/>
                <w:sz w:val="26"/>
                <w:szCs w:val="26"/>
              </w:rPr>
              <w:t>Tên địa phương</w:t>
            </w:r>
          </w:p>
        </w:tc>
        <w:tc>
          <w:tcPr>
            <w:tcW w:w="4111" w:type="dxa"/>
          </w:tcPr>
          <w:p w14:paraId="61C4C160" w14:textId="10F73C65" w:rsidR="00FC2148" w:rsidRPr="007A206D" w:rsidRDefault="007A206D" w:rsidP="00FC2148">
            <w:pPr>
              <w:jc w:val="center"/>
              <w:rPr>
                <w:rFonts w:ascii="Times New Roman" w:eastAsia="Times New Roman" w:hAnsi="Times New Roman"/>
                <w:b/>
                <w:bCs/>
                <w:color w:val="000000"/>
                <w:sz w:val="26"/>
                <w:szCs w:val="26"/>
              </w:rPr>
            </w:pPr>
            <w:r w:rsidRPr="007A206D">
              <w:rPr>
                <w:rFonts w:ascii="Times New Roman" w:eastAsia="Times New Roman" w:hAnsi="Times New Roman"/>
                <w:b/>
                <w:bCs/>
                <w:color w:val="000000"/>
                <w:sz w:val="26"/>
                <w:szCs w:val="26"/>
              </w:rPr>
              <w:t>Các tuyến đường chịu trách nhiệm quảng cáo, tuyên truyền</w:t>
            </w:r>
          </w:p>
        </w:tc>
        <w:tc>
          <w:tcPr>
            <w:tcW w:w="1952" w:type="dxa"/>
          </w:tcPr>
          <w:p w14:paraId="543B5811" w14:textId="5FC68B91" w:rsidR="00FC2148" w:rsidRPr="007A206D" w:rsidRDefault="007A206D" w:rsidP="00FC2148">
            <w:pPr>
              <w:jc w:val="center"/>
              <w:rPr>
                <w:rFonts w:ascii="Times New Roman" w:eastAsia="Times New Roman" w:hAnsi="Times New Roman"/>
                <w:b/>
                <w:bCs/>
                <w:color w:val="000000"/>
                <w:sz w:val="26"/>
                <w:szCs w:val="26"/>
              </w:rPr>
            </w:pPr>
            <w:r w:rsidRPr="007A206D">
              <w:rPr>
                <w:rFonts w:ascii="Times New Roman" w:eastAsia="Times New Roman" w:hAnsi="Times New Roman"/>
                <w:b/>
                <w:bCs/>
                <w:color w:val="000000"/>
                <w:sz w:val="26"/>
                <w:szCs w:val="26"/>
              </w:rPr>
              <w:t>Ghi chú</w:t>
            </w:r>
          </w:p>
        </w:tc>
      </w:tr>
      <w:tr w:rsidR="00962F7E" w:rsidRPr="00FC2148" w14:paraId="7ACDF7B7" w14:textId="77777777" w:rsidTr="00813FE4">
        <w:tc>
          <w:tcPr>
            <w:tcW w:w="563" w:type="dxa"/>
          </w:tcPr>
          <w:p w14:paraId="5225FEF6" w14:textId="36FACCA3" w:rsidR="00962F7E" w:rsidRPr="007A206D" w:rsidRDefault="00962F7E" w:rsidP="007A206D">
            <w:pPr>
              <w:jc w:val="center"/>
              <w:rPr>
                <w:rFonts w:ascii="Times New Roman" w:eastAsia="Times New Roman" w:hAnsi="Times New Roman"/>
                <w:color w:val="000000"/>
                <w:sz w:val="26"/>
                <w:szCs w:val="26"/>
              </w:rPr>
            </w:pPr>
            <w:r w:rsidRPr="007A206D">
              <w:rPr>
                <w:rFonts w:ascii="Times New Roman" w:eastAsia="Times New Roman" w:hAnsi="Times New Roman"/>
                <w:color w:val="000000"/>
                <w:sz w:val="26"/>
                <w:szCs w:val="26"/>
              </w:rPr>
              <w:t>01</w:t>
            </w:r>
          </w:p>
        </w:tc>
        <w:tc>
          <w:tcPr>
            <w:tcW w:w="2834" w:type="dxa"/>
          </w:tcPr>
          <w:p w14:paraId="16B30FB7" w14:textId="3DE7855E" w:rsidR="00962F7E" w:rsidRPr="007A206D"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Sơn Giang</w:t>
            </w:r>
          </w:p>
        </w:tc>
        <w:tc>
          <w:tcPr>
            <w:tcW w:w="4111" w:type="dxa"/>
          </w:tcPr>
          <w:p w14:paraId="6E6EABFB" w14:textId="23D304F2" w:rsidR="00962F7E" w:rsidRPr="007A206D"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QL29 đoạn từ cầu Sông Nhau đến hết thôn Nam Giang</w:t>
            </w:r>
          </w:p>
        </w:tc>
        <w:tc>
          <w:tcPr>
            <w:tcW w:w="1952" w:type="dxa"/>
            <w:vMerge w:val="restart"/>
          </w:tcPr>
          <w:p w14:paraId="26C8A77C" w14:textId="4BC4F6EB" w:rsidR="00962F7E" w:rsidRPr="007A206D"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Nội dung quảng cáo và tuyên truyền chủ yếu phục vụ nhiệm vụ chính trị</w:t>
            </w:r>
          </w:p>
        </w:tc>
      </w:tr>
      <w:tr w:rsidR="00962F7E" w:rsidRPr="00FC2148" w14:paraId="53C7DC43" w14:textId="77777777" w:rsidTr="00813FE4">
        <w:tc>
          <w:tcPr>
            <w:tcW w:w="563" w:type="dxa"/>
          </w:tcPr>
          <w:p w14:paraId="13DACA50" w14:textId="502CF68C" w:rsidR="00962F7E" w:rsidRPr="007A206D"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02</w:t>
            </w:r>
          </w:p>
        </w:tc>
        <w:tc>
          <w:tcPr>
            <w:tcW w:w="2834" w:type="dxa"/>
          </w:tcPr>
          <w:p w14:paraId="4B90081F" w14:textId="613ADE91"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Đức Bình Đông</w:t>
            </w:r>
          </w:p>
        </w:tc>
        <w:tc>
          <w:tcPr>
            <w:tcW w:w="4111" w:type="dxa"/>
          </w:tcPr>
          <w:p w14:paraId="6F947BC7" w14:textId="5C8F639A"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QL29 đoạn qua thôn Tân Lập</w:t>
            </w:r>
          </w:p>
        </w:tc>
        <w:tc>
          <w:tcPr>
            <w:tcW w:w="1952" w:type="dxa"/>
            <w:vMerge/>
          </w:tcPr>
          <w:p w14:paraId="2E5D7E6D"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7F69D48E" w14:textId="77777777" w:rsidTr="00813FE4">
        <w:tc>
          <w:tcPr>
            <w:tcW w:w="563" w:type="dxa"/>
          </w:tcPr>
          <w:p w14:paraId="2600339C" w14:textId="653D10B2" w:rsidR="00962F7E"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2834" w:type="dxa"/>
          </w:tcPr>
          <w:p w14:paraId="70C89B98" w14:textId="729E82B9"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Ea Bar</w:t>
            </w:r>
          </w:p>
        </w:tc>
        <w:tc>
          <w:tcPr>
            <w:tcW w:w="4111" w:type="dxa"/>
          </w:tcPr>
          <w:p w14:paraId="5B0611B3" w14:textId="7D2BC86C"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QL29 đoạn từ buôn Trinh đến thôn Tân </w:t>
            </w:r>
            <w:proofErr w:type="gramStart"/>
            <w:r>
              <w:rPr>
                <w:rFonts w:ascii="Times New Roman" w:eastAsia="Times New Roman" w:hAnsi="Times New Roman"/>
                <w:color w:val="000000"/>
                <w:sz w:val="26"/>
                <w:szCs w:val="26"/>
              </w:rPr>
              <w:t>An</w:t>
            </w:r>
            <w:proofErr w:type="gramEnd"/>
          </w:p>
        </w:tc>
        <w:tc>
          <w:tcPr>
            <w:tcW w:w="1952" w:type="dxa"/>
            <w:vMerge/>
          </w:tcPr>
          <w:p w14:paraId="12E1E70F"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40BE4911" w14:textId="77777777" w:rsidTr="00813FE4">
        <w:tc>
          <w:tcPr>
            <w:tcW w:w="563" w:type="dxa"/>
          </w:tcPr>
          <w:p w14:paraId="6C28A8C7" w14:textId="02747A5A" w:rsidR="00962F7E"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04</w:t>
            </w:r>
          </w:p>
        </w:tc>
        <w:tc>
          <w:tcPr>
            <w:tcW w:w="2834" w:type="dxa"/>
          </w:tcPr>
          <w:p w14:paraId="6EDFC583" w14:textId="135615CD"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Ea Ly</w:t>
            </w:r>
          </w:p>
        </w:tc>
        <w:tc>
          <w:tcPr>
            <w:tcW w:w="4111" w:type="dxa"/>
          </w:tcPr>
          <w:p w14:paraId="19A93019" w14:textId="0D6F88E7"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QL29 đoạn</w:t>
            </w:r>
          </w:p>
        </w:tc>
        <w:tc>
          <w:tcPr>
            <w:tcW w:w="1952" w:type="dxa"/>
            <w:vMerge/>
          </w:tcPr>
          <w:p w14:paraId="0AA6EC27"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40AED372" w14:textId="77777777" w:rsidTr="00813FE4">
        <w:tc>
          <w:tcPr>
            <w:tcW w:w="563" w:type="dxa"/>
          </w:tcPr>
          <w:p w14:paraId="1DB9BA97" w14:textId="2F1EE5EA" w:rsidR="00962F7E"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05</w:t>
            </w:r>
          </w:p>
        </w:tc>
        <w:tc>
          <w:tcPr>
            <w:tcW w:w="2834" w:type="dxa"/>
          </w:tcPr>
          <w:p w14:paraId="7937F23E" w14:textId="4C2A0815"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Đức Bình Tây</w:t>
            </w:r>
          </w:p>
        </w:tc>
        <w:tc>
          <w:tcPr>
            <w:tcW w:w="4111" w:type="dxa"/>
          </w:tcPr>
          <w:p w14:paraId="725527FC" w14:textId="77153AB5"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QL19c đoạn từ cầu Sông Ba đến hết thôn An Hòa</w:t>
            </w:r>
          </w:p>
        </w:tc>
        <w:tc>
          <w:tcPr>
            <w:tcW w:w="1952" w:type="dxa"/>
            <w:vMerge/>
          </w:tcPr>
          <w:p w14:paraId="47EBEB4D"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2AD053A6" w14:textId="77777777" w:rsidTr="00813FE4">
        <w:tc>
          <w:tcPr>
            <w:tcW w:w="563" w:type="dxa"/>
          </w:tcPr>
          <w:p w14:paraId="306E6470" w14:textId="68580454" w:rsidR="00962F7E"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2834" w:type="dxa"/>
          </w:tcPr>
          <w:p w14:paraId="160FE48C" w14:textId="03E3A92D"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Ea Bia</w:t>
            </w:r>
          </w:p>
        </w:tc>
        <w:tc>
          <w:tcPr>
            <w:tcW w:w="4111" w:type="dxa"/>
          </w:tcPr>
          <w:p w14:paraId="7ABF89C0" w14:textId="5F723680"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QL19c đoạn từ cầu Ea Bia đến hết buôn Dành</w:t>
            </w:r>
          </w:p>
        </w:tc>
        <w:tc>
          <w:tcPr>
            <w:tcW w:w="1952" w:type="dxa"/>
            <w:vMerge/>
          </w:tcPr>
          <w:p w14:paraId="2114821D"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46E10ECA" w14:textId="77777777" w:rsidTr="00813FE4">
        <w:tc>
          <w:tcPr>
            <w:tcW w:w="563" w:type="dxa"/>
          </w:tcPr>
          <w:p w14:paraId="4829C0FA" w14:textId="22240935" w:rsidR="00962F7E"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07</w:t>
            </w:r>
          </w:p>
        </w:tc>
        <w:tc>
          <w:tcPr>
            <w:tcW w:w="2834" w:type="dxa"/>
          </w:tcPr>
          <w:p w14:paraId="04DD0DAB" w14:textId="294521AA"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Ea Trol</w:t>
            </w:r>
          </w:p>
        </w:tc>
        <w:tc>
          <w:tcPr>
            <w:tcW w:w="4111" w:type="dxa"/>
          </w:tcPr>
          <w:p w14:paraId="2F61FA3E" w14:textId="233FCA15"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QL19c đoạn từ đầu buôn Thu đến cầu Ea Trol</w:t>
            </w:r>
          </w:p>
        </w:tc>
        <w:tc>
          <w:tcPr>
            <w:tcW w:w="1952" w:type="dxa"/>
            <w:vMerge/>
          </w:tcPr>
          <w:p w14:paraId="5CC9DAF0"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232A2C89" w14:textId="77777777" w:rsidTr="00813FE4">
        <w:tc>
          <w:tcPr>
            <w:tcW w:w="563" w:type="dxa"/>
          </w:tcPr>
          <w:p w14:paraId="54918AE2" w14:textId="7A2F5EC7" w:rsidR="00962F7E"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08</w:t>
            </w:r>
          </w:p>
        </w:tc>
        <w:tc>
          <w:tcPr>
            <w:tcW w:w="2834" w:type="dxa"/>
          </w:tcPr>
          <w:p w14:paraId="6E89EE65" w14:textId="3D7A85FD"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Xã Sông Hinh</w:t>
            </w:r>
          </w:p>
        </w:tc>
        <w:tc>
          <w:tcPr>
            <w:tcW w:w="4111" w:type="dxa"/>
          </w:tcPr>
          <w:p w14:paraId="3C8B80EB" w14:textId="19121256"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QL19c đoạn từ thôn Hòa Sơn đến hết thôn Bình Yên</w:t>
            </w:r>
          </w:p>
        </w:tc>
        <w:tc>
          <w:tcPr>
            <w:tcW w:w="1952" w:type="dxa"/>
            <w:vMerge/>
          </w:tcPr>
          <w:p w14:paraId="4EDD8452"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5108809D" w14:textId="77777777" w:rsidTr="00813FE4">
        <w:tc>
          <w:tcPr>
            <w:tcW w:w="563" w:type="dxa"/>
            <w:vMerge w:val="restart"/>
          </w:tcPr>
          <w:p w14:paraId="42200E56" w14:textId="4524F3C9" w:rsidR="00962F7E" w:rsidRDefault="00962F7E" w:rsidP="007A206D">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c>
          <w:tcPr>
            <w:tcW w:w="2834" w:type="dxa"/>
            <w:vMerge w:val="restart"/>
          </w:tcPr>
          <w:p w14:paraId="62D2DE05" w14:textId="31707A91"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Thị trấn Hai Riêng</w:t>
            </w:r>
          </w:p>
        </w:tc>
        <w:tc>
          <w:tcPr>
            <w:tcW w:w="4111" w:type="dxa"/>
          </w:tcPr>
          <w:p w14:paraId="4E9C4B6B" w14:textId="290C6200"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QL29 và QL19c đoạn từ khu phố</w:t>
            </w:r>
            <w:r w:rsidR="00622FC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1 đến cầu buôn Thô và từ Ngã 4 Trần Hưng Đạo đến cầu Ea Bia; QL29 đoạn từ Ngã 3 Hoàng Văn Thụ đến QL29 đi xã Ea Bá </w:t>
            </w:r>
          </w:p>
        </w:tc>
        <w:tc>
          <w:tcPr>
            <w:tcW w:w="1952" w:type="dxa"/>
            <w:vMerge/>
          </w:tcPr>
          <w:p w14:paraId="5D062D66" w14:textId="77777777" w:rsidR="00962F7E" w:rsidRPr="007A206D" w:rsidRDefault="00962F7E" w:rsidP="00FC2148">
            <w:pPr>
              <w:rPr>
                <w:rFonts w:ascii="Times New Roman" w:eastAsia="Times New Roman" w:hAnsi="Times New Roman"/>
                <w:color w:val="000000"/>
                <w:sz w:val="26"/>
                <w:szCs w:val="26"/>
              </w:rPr>
            </w:pPr>
          </w:p>
        </w:tc>
      </w:tr>
      <w:tr w:rsidR="00962F7E" w:rsidRPr="00FC2148" w14:paraId="650B2F15" w14:textId="77777777" w:rsidTr="00813FE4">
        <w:tc>
          <w:tcPr>
            <w:tcW w:w="563" w:type="dxa"/>
            <w:vMerge/>
          </w:tcPr>
          <w:p w14:paraId="3C82718E" w14:textId="77777777" w:rsidR="00962F7E" w:rsidRDefault="00962F7E" w:rsidP="007A206D">
            <w:pPr>
              <w:jc w:val="center"/>
              <w:rPr>
                <w:rFonts w:ascii="Times New Roman" w:eastAsia="Times New Roman" w:hAnsi="Times New Roman"/>
                <w:color w:val="000000"/>
                <w:sz w:val="26"/>
                <w:szCs w:val="26"/>
              </w:rPr>
            </w:pPr>
          </w:p>
        </w:tc>
        <w:tc>
          <w:tcPr>
            <w:tcW w:w="2834" w:type="dxa"/>
            <w:vMerge/>
          </w:tcPr>
          <w:p w14:paraId="734B23EF" w14:textId="77777777" w:rsidR="00962F7E" w:rsidRDefault="00962F7E" w:rsidP="00FC2148">
            <w:pPr>
              <w:rPr>
                <w:rFonts w:ascii="Times New Roman" w:eastAsia="Times New Roman" w:hAnsi="Times New Roman"/>
                <w:color w:val="000000"/>
                <w:sz w:val="26"/>
                <w:szCs w:val="26"/>
              </w:rPr>
            </w:pPr>
          </w:p>
        </w:tc>
        <w:tc>
          <w:tcPr>
            <w:tcW w:w="4111" w:type="dxa"/>
          </w:tcPr>
          <w:p w14:paraId="24AE6F61" w14:textId="0C0C8268" w:rsidR="00962F7E" w:rsidRDefault="00962F7E" w:rsidP="00FC2148">
            <w:pPr>
              <w:rPr>
                <w:rFonts w:ascii="Times New Roman" w:eastAsia="Times New Roman" w:hAnsi="Times New Roman"/>
                <w:color w:val="000000"/>
                <w:sz w:val="26"/>
                <w:szCs w:val="26"/>
              </w:rPr>
            </w:pPr>
            <w:r>
              <w:rPr>
                <w:rFonts w:ascii="Times New Roman" w:eastAsia="Times New Roman" w:hAnsi="Times New Roman"/>
                <w:color w:val="000000"/>
                <w:sz w:val="26"/>
                <w:szCs w:val="26"/>
              </w:rPr>
              <w:t>Các tuyến đường nội thị</w:t>
            </w:r>
            <w:r w:rsidR="00622FC3">
              <w:rPr>
                <w:rFonts w:ascii="Times New Roman" w:eastAsia="Times New Roman" w:hAnsi="Times New Roman"/>
                <w:color w:val="000000"/>
                <w:sz w:val="26"/>
                <w:szCs w:val="26"/>
              </w:rPr>
              <w:t xml:space="preserve"> </w:t>
            </w:r>
            <w:r w:rsidR="00622FC3" w:rsidRPr="00622FC3">
              <w:rPr>
                <w:rFonts w:ascii="Times New Roman" w:eastAsia="Times New Roman" w:hAnsi="Times New Roman"/>
                <w:i/>
                <w:iCs/>
                <w:color w:val="000000"/>
                <w:sz w:val="26"/>
                <w:szCs w:val="26"/>
              </w:rPr>
              <w:t>(trừ đường Lê Lợi, Trần Hưng Đạo, Trần Phú, Hồ Xuân Hương, Nguyễn Thái Học).</w:t>
            </w:r>
          </w:p>
        </w:tc>
        <w:tc>
          <w:tcPr>
            <w:tcW w:w="1952" w:type="dxa"/>
            <w:vMerge/>
          </w:tcPr>
          <w:p w14:paraId="52F390E9" w14:textId="77777777" w:rsidR="00962F7E" w:rsidRPr="007A206D" w:rsidRDefault="00962F7E" w:rsidP="00FC2148">
            <w:pPr>
              <w:rPr>
                <w:rFonts w:ascii="Times New Roman" w:eastAsia="Times New Roman" w:hAnsi="Times New Roman"/>
                <w:color w:val="000000"/>
                <w:sz w:val="26"/>
                <w:szCs w:val="26"/>
              </w:rPr>
            </w:pPr>
          </w:p>
        </w:tc>
      </w:tr>
    </w:tbl>
    <w:p w14:paraId="4394FC5A" w14:textId="4C1F6BDA" w:rsidR="00756B0B" w:rsidRPr="00756B0B" w:rsidRDefault="00756B0B" w:rsidP="00756B0B">
      <w:pPr>
        <w:shd w:val="clear" w:color="auto" w:fill="FFFFFF"/>
        <w:spacing w:before="120"/>
        <w:rPr>
          <w:rFonts w:ascii="Times New Roman" w:hAnsi="Times New Roman"/>
          <w:sz w:val="8"/>
          <w:szCs w:val="8"/>
        </w:rPr>
      </w:pPr>
    </w:p>
    <w:p w14:paraId="201BB22F" w14:textId="539AB5A8" w:rsidR="00B71D86" w:rsidRPr="00B71D86" w:rsidRDefault="00B71D86" w:rsidP="00B71D86">
      <w:pPr>
        <w:spacing w:after="120"/>
        <w:ind w:firstLine="720"/>
        <w:rPr>
          <w:rFonts w:ascii="Times New Roman" w:hAnsi="Times New Roman" w:cs="Times New Roman"/>
          <w:bCs/>
          <w:color w:val="000000" w:themeColor="text1"/>
          <w:sz w:val="28"/>
          <w:szCs w:val="28"/>
        </w:rPr>
      </w:pPr>
      <w:r w:rsidRPr="00B71D86">
        <w:rPr>
          <w:rFonts w:ascii="Times New Roman" w:hAnsi="Times New Roman" w:cs="Times New Roman"/>
          <w:bCs/>
          <w:color w:val="000000" w:themeColor="text1"/>
          <w:sz w:val="28"/>
          <w:szCs w:val="28"/>
        </w:rPr>
        <w:t>- Thời gian</w:t>
      </w:r>
      <w:r>
        <w:rPr>
          <w:rFonts w:ascii="Times New Roman" w:hAnsi="Times New Roman" w:cs="Times New Roman"/>
          <w:bCs/>
          <w:color w:val="000000" w:themeColor="text1"/>
          <w:sz w:val="28"/>
          <w:szCs w:val="28"/>
        </w:rPr>
        <w:t xml:space="preserve"> thực hiện từ năm 2022.</w:t>
      </w:r>
    </w:p>
    <w:p w14:paraId="694D0554" w14:textId="4AC279AA" w:rsidR="00B4358E" w:rsidRPr="00B4358E" w:rsidRDefault="00501FF4" w:rsidP="001940D6">
      <w:pPr>
        <w:spacing w:after="120"/>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B4358E" w:rsidRPr="00B4358E">
        <w:rPr>
          <w:rFonts w:ascii="Times New Roman" w:hAnsi="Times New Roman" w:cs="Times New Roman"/>
          <w:b/>
          <w:color w:val="000000" w:themeColor="text1"/>
          <w:sz w:val="28"/>
          <w:szCs w:val="28"/>
        </w:rPr>
        <w:t>. Kinh phí thực hiện</w:t>
      </w:r>
    </w:p>
    <w:p w14:paraId="4AD2610D" w14:textId="0F3D5DCD" w:rsidR="00B4358E" w:rsidRPr="001E78A9" w:rsidRDefault="00181640" w:rsidP="001940D6">
      <w:pPr>
        <w:spacing w:after="120"/>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Kinh phí </w:t>
      </w:r>
      <w:r w:rsidR="00813FE4">
        <w:rPr>
          <w:rFonts w:ascii="Times New Roman" w:hAnsi="Times New Roman" w:cs="Times New Roman"/>
          <w:color w:val="000000" w:themeColor="text1"/>
          <w:sz w:val="28"/>
          <w:szCs w:val="28"/>
        </w:rPr>
        <w:t xml:space="preserve">thực hiện Kế hoạch này từ </w:t>
      </w:r>
      <w:r>
        <w:rPr>
          <w:rFonts w:ascii="Times New Roman" w:hAnsi="Times New Roman" w:cs="Times New Roman"/>
          <w:color w:val="000000" w:themeColor="text1"/>
          <w:sz w:val="28"/>
          <w:szCs w:val="28"/>
        </w:rPr>
        <w:t>n</w:t>
      </w:r>
      <w:r w:rsidR="00C86B58">
        <w:rPr>
          <w:rFonts w:ascii="Times New Roman" w:hAnsi="Times New Roman" w:cs="Times New Roman"/>
          <w:color w:val="000000" w:themeColor="text1"/>
          <w:sz w:val="28"/>
          <w:szCs w:val="28"/>
        </w:rPr>
        <w:t>guồ</w:t>
      </w:r>
      <w:r w:rsidR="007A22E2">
        <w:rPr>
          <w:rFonts w:ascii="Times New Roman" w:hAnsi="Times New Roman" w:cs="Times New Roman"/>
          <w:color w:val="000000" w:themeColor="text1"/>
          <w:sz w:val="28"/>
          <w:szCs w:val="28"/>
        </w:rPr>
        <w:t xml:space="preserve">n ngân sách </w:t>
      </w:r>
      <w:r w:rsidR="00813FE4">
        <w:rPr>
          <w:rFonts w:ascii="Times New Roman" w:hAnsi="Times New Roman" w:cs="Times New Roman"/>
          <w:color w:val="000000" w:themeColor="text1"/>
          <w:sz w:val="28"/>
          <w:szCs w:val="28"/>
        </w:rPr>
        <w:t xml:space="preserve">và nguồn xã hội hóa </w:t>
      </w:r>
      <w:r w:rsidR="007A22E2">
        <w:rPr>
          <w:rFonts w:ascii="Times New Roman" w:hAnsi="Times New Roman" w:cs="Times New Roman"/>
          <w:color w:val="000000" w:themeColor="text1"/>
          <w:sz w:val="28"/>
          <w:szCs w:val="28"/>
        </w:rPr>
        <w:t xml:space="preserve">theo quy định </w:t>
      </w:r>
      <w:r w:rsidR="00813FE4">
        <w:rPr>
          <w:rFonts w:ascii="Times New Roman" w:hAnsi="Times New Roman" w:cs="Times New Roman"/>
          <w:color w:val="000000" w:themeColor="text1"/>
          <w:sz w:val="28"/>
          <w:szCs w:val="28"/>
        </w:rPr>
        <w:t>của Luật ngân sách</w:t>
      </w:r>
      <w:r>
        <w:rPr>
          <w:rFonts w:ascii="Times New Roman" w:hAnsi="Times New Roman" w:cs="Times New Roman"/>
          <w:color w:val="000000" w:themeColor="text1"/>
          <w:sz w:val="28"/>
          <w:szCs w:val="28"/>
        </w:rPr>
        <w:t xml:space="preserve">. </w:t>
      </w:r>
    </w:p>
    <w:p w14:paraId="03E1FB08" w14:textId="2FB04541" w:rsidR="00F249CD" w:rsidRPr="00501FF4" w:rsidRDefault="00125E35" w:rsidP="00175884">
      <w:pPr>
        <w:spacing w:after="120"/>
        <w:ind w:firstLine="720"/>
        <w:rPr>
          <w:rFonts w:ascii="Times New Roman" w:eastAsia="Times New Roman" w:hAnsi="Times New Roman" w:cs="Times New Roman"/>
          <w:bCs/>
          <w:color w:val="000000" w:themeColor="text1"/>
          <w:sz w:val="28"/>
          <w:szCs w:val="28"/>
        </w:rPr>
      </w:pPr>
      <w:r w:rsidRPr="00501FF4">
        <w:rPr>
          <w:rFonts w:ascii="Times New Roman" w:eastAsia="Times New Roman" w:hAnsi="Times New Roman" w:cs="Times New Roman"/>
          <w:bCs/>
          <w:color w:val="000000" w:themeColor="text1"/>
          <w:sz w:val="28"/>
          <w:szCs w:val="28"/>
        </w:rPr>
        <w:t>I</w:t>
      </w:r>
      <w:r w:rsidR="00622FC3">
        <w:rPr>
          <w:rFonts w:ascii="Times New Roman" w:eastAsia="Times New Roman" w:hAnsi="Times New Roman" w:cs="Times New Roman"/>
          <w:bCs/>
          <w:color w:val="000000" w:themeColor="text1"/>
          <w:sz w:val="28"/>
          <w:szCs w:val="28"/>
        </w:rPr>
        <w:t>II</w:t>
      </w:r>
      <w:r w:rsidR="006321DB" w:rsidRPr="00501FF4">
        <w:rPr>
          <w:rFonts w:ascii="Times New Roman" w:eastAsia="Times New Roman" w:hAnsi="Times New Roman" w:cs="Times New Roman"/>
          <w:bCs/>
          <w:color w:val="000000" w:themeColor="text1"/>
          <w:sz w:val="28"/>
          <w:szCs w:val="28"/>
        </w:rPr>
        <w:t>. TỔ CHỨC THỰC HIỆN</w:t>
      </w:r>
    </w:p>
    <w:p w14:paraId="25146B56" w14:textId="00B9B4C5" w:rsidR="00473D4D" w:rsidRDefault="00473D4D" w:rsidP="00175884">
      <w:pPr>
        <w:spacing w:after="120"/>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7D528F">
        <w:rPr>
          <w:rFonts w:ascii="Times New Roman" w:eastAsia="Times New Roman" w:hAnsi="Times New Roman" w:cs="Times New Roman"/>
          <w:color w:val="000000" w:themeColor="text1"/>
          <w:sz w:val="28"/>
          <w:szCs w:val="28"/>
        </w:rPr>
        <w:t xml:space="preserve">Các </w:t>
      </w:r>
      <w:r w:rsidR="00B71D86">
        <w:rPr>
          <w:rFonts w:ascii="Times New Roman" w:eastAsia="Times New Roman" w:hAnsi="Times New Roman" w:cs="Times New Roman"/>
          <w:color w:val="000000" w:themeColor="text1"/>
          <w:sz w:val="28"/>
          <w:szCs w:val="28"/>
        </w:rPr>
        <w:t>phòng, ban liên quan</w:t>
      </w:r>
      <w:r w:rsidR="007D528F">
        <w:rPr>
          <w:rFonts w:ascii="Times New Roman" w:eastAsia="Times New Roman" w:hAnsi="Times New Roman" w:cs="Times New Roman"/>
          <w:color w:val="000000" w:themeColor="text1"/>
          <w:sz w:val="28"/>
          <w:szCs w:val="28"/>
        </w:rPr>
        <w:t xml:space="preserve"> </w:t>
      </w:r>
      <w:r w:rsidR="00732BE8">
        <w:rPr>
          <w:rFonts w:ascii="Times New Roman" w:eastAsia="Times New Roman" w:hAnsi="Times New Roman" w:cs="Times New Roman"/>
          <w:color w:val="000000" w:themeColor="text1"/>
          <w:sz w:val="28"/>
          <w:szCs w:val="28"/>
        </w:rPr>
        <w:t xml:space="preserve">trong phạm vi </w:t>
      </w:r>
      <w:r w:rsidR="007D528F">
        <w:rPr>
          <w:rFonts w:ascii="Times New Roman" w:eastAsia="Times New Roman" w:hAnsi="Times New Roman" w:cs="Times New Roman"/>
          <w:color w:val="000000" w:themeColor="text1"/>
          <w:sz w:val="28"/>
          <w:szCs w:val="28"/>
        </w:rPr>
        <w:t xml:space="preserve">chức năng, nhiệm vụ, quyền hạn </w:t>
      </w:r>
      <w:r w:rsidR="00732BE8">
        <w:rPr>
          <w:rFonts w:ascii="Times New Roman" w:eastAsia="Times New Roman" w:hAnsi="Times New Roman" w:cs="Times New Roman"/>
          <w:color w:val="000000" w:themeColor="text1"/>
          <w:sz w:val="28"/>
          <w:szCs w:val="28"/>
        </w:rPr>
        <w:t xml:space="preserve">của mình </w:t>
      </w:r>
      <w:r w:rsidR="007D528F">
        <w:rPr>
          <w:rFonts w:ascii="Times New Roman" w:eastAsia="Times New Roman" w:hAnsi="Times New Roman" w:cs="Times New Roman"/>
          <w:color w:val="000000" w:themeColor="text1"/>
          <w:sz w:val="28"/>
          <w:szCs w:val="28"/>
        </w:rPr>
        <w:t xml:space="preserve">có trách nhiệm </w:t>
      </w:r>
      <w:r w:rsidR="00732BE8">
        <w:rPr>
          <w:rFonts w:ascii="Times New Roman" w:eastAsia="Times New Roman" w:hAnsi="Times New Roman" w:cs="Times New Roman"/>
          <w:color w:val="000000" w:themeColor="text1"/>
          <w:sz w:val="28"/>
          <w:szCs w:val="28"/>
        </w:rPr>
        <w:t xml:space="preserve">phối hợp với Phòng Văn hóa và Thông tin huyện thực hiện chức năng quản lý nhà nước về hoạt động quảng cáo; đồng thời </w:t>
      </w:r>
      <w:r w:rsidR="00682289">
        <w:rPr>
          <w:rFonts w:ascii="Times New Roman" w:eastAsia="Times New Roman" w:hAnsi="Times New Roman" w:cs="Times New Roman"/>
          <w:color w:val="000000" w:themeColor="text1"/>
          <w:sz w:val="28"/>
          <w:szCs w:val="28"/>
        </w:rPr>
        <w:t xml:space="preserve">tổ </w:t>
      </w:r>
      <w:r w:rsidR="007D528F">
        <w:rPr>
          <w:rFonts w:ascii="Times New Roman" w:eastAsia="Times New Roman" w:hAnsi="Times New Roman" w:cs="Times New Roman"/>
          <w:color w:val="000000" w:themeColor="text1"/>
          <w:sz w:val="28"/>
          <w:szCs w:val="28"/>
        </w:rPr>
        <w:t xml:space="preserve">chức phố biến, quán triệt </w:t>
      </w:r>
      <w:r w:rsidR="00732BE8">
        <w:rPr>
          <w:rFonts w:ascii="Times New Roman" w:eastAsia="Times New Roman" w:hAnsi="Times New Roman" w:cs="Times New Roman"/>
          <w:color w:val="000000" w:themeColor="text1"/>
          <w:sz w:val="28"/>
          <w:szCs w:val="28"/>
        </w:rPr>
        <w:t xml:space="preserve">trong cán bộ, công chức, viên chức, người lao động </w:t>
      </w:r>
      <w:r w:rsidR="007D528F">
        <w:rPr>
          <w:rFonts w:ascii="Times New Roman" w:eastAsia="Times New Roman" w:hAnsi="Times New Roman" w:cs="Times New Roman"/>
          <w:color w:val="000000" w:themeColor="text1"/>
          <w:sz w:val="28"/>
          <w:szCs w:val="28"/>
        </w:rPr>
        <w:t>triển khai thực hiện</w:t>
      </w:r>
      <w:r w:rsidR="00682289">
        <w:rPr>
          <w:rFonts w:ascii="Times New Roman" w:eastAsia="Times New Roman" w:hAnsi="Times New Roman" w:cs="Times New Roman"/>
          <w:color w:val="000000" w:themeColor="text1"/>
          <w:sz w:val="28"/>
          <w:szCs w:val="28"/>
        </w:rPr>
        <w:t xml:space="preserve"> K</w:t>
      </w:r>
      <w:r w:rsidR="00B71D86">
        <w:rPr>
          <w:rFonts w:ascii="Times New Roman" w:eastAsia="Times New Roman" w:hAnsi="Times New Roman" w:cs="Times New Roman"/>
          <w:color w:val="000000" w:themeColor="text1"/>
          <w:sz w:val="28"/>
          <w:szCs w:val="28"/>
        </w:rPr>
        <w:t>ế hoạch này.</w:t>
      </w:r>
    </w:p>
    <w:p w14:paraId="2C35C533" w14:textId="5B8A4205" w:rsidR="00732BE8" w:rsidRDefault="00732BE8" w:rsidP="00732BE8">
      <w:pPr>
        <w:widowControl w:val="0"/>
        <w:spacing w:after="120"/>
        <w:ind w:firstLine="720"/>
        <w:rPr>
          <w:rFonts w:ascii="Times New Roman" w:eastAsia="Times New Roman" w:hAnsi="Times New Roman" w:cs="Times New Roman"/>
          <w:color w:val="000000" w:themeColor="text1"/>
          <w:sz w:val="28"/>
          <w:szCs w:val="28"/>
        </w:rPr>
      </w:pPr>
      <w:r w:rsidRPr="00732BE8">
        <w:rPr>
          <w:rFonts w:ascii="Times New Roman" w:hAnsi="Times New Roman" w:cs="Times New Roman"/>
          <w:color w:val="000000"/>
          <w:sz w:val="28"/>
          <w:szCs w:val="28"/>
          <w:lang w:val="es-NI"/>
        </w:rPr>
        <w:t>2. UBND</w:t>
      </w:r>
      <w:r>
        <w:rPr>
          <w:rFonts w:ascii="Times New Roman" w:hAnsi="Times New Roman" w:cs="Times New Roman"/>
          <w:color w:val="000000"/>
          <w:sz w:val="28"/>
          <w:szCs w:val="28"/>
          <w:lang w:val="es-NI"/>
        </w:rPr>
        <w:t xml:space="preserve"> các xã, thị trấn căn cứ Kế hoạch này ban hành kế hoạch thực hiện</w:t>
      </w:r>
      <w:r w:rsidR="002B1C2D">
        <w:rPr>
          <w:rFonts w:ascii="Times New Roman" w:hAnsi="Times New Roman" w:cs="Times New Roman"/>
          <w:color w:val="000000"/>
          <w:sz w:val="28"/>
          <w:szCs w:val="28"/>
          <w:lang w:val="es-NI"/>
        </w:rPr>
        <w:t>. Đ</w:t>
      </w:r>
      <w:r>
        <w:rPr>
          <w:rFonts w:ascii="Times New Roman" w:hAnsi="Times New Roman" w:cs="Times New Roman"/>
          <w:color w:val="000000"/>
          <w:sz w:val="28"/>
          <w:szCs w:val="28"/>
          <w:lang w:val="es-NI"/>
        </w:rPr>
        <w:t xml:space="preserve">ồng thời </w:t>
      </w:r>
      <w:r w:rsidR="002B1C2D">
        <w:rPr>
          <w:rFonts w:ascii="Times New Roman" w:hAnsi="Times New Roman" w:cs="Times New Roman"/>
          <w:color w:val="000000"/>
          <w:sz w:val="28"/>
          <w:szCs w:val="28"/>
          <w:lang w:val="es-NI"/>
        </w:rPr>
        <w:t xml:space="preserve">thực hiện </w:t>
      </w:r>
      <w:r>
        <w:rPr>
          <w:rFonts w:ascii="Times New Roman" w:hAnsi="Times New Roman" w:cs="Times New Roman"/>
          <w:color w:val="000000"/>
          <w:sz w:val="28"/>
          <w:szCs w:val="28"/>
          <w:lang w:val="es-NI"/>
        </w:rPr>
        <w:t>quản lý nhà nước về hoạt động quảng cáo trong phạm vi địa phương theo thẩm quyền</w:t>
      </w:r>
      <w:r w:rsidR="002B1C2D">
        <w:rPr>
          <w:rFonts w:ascii="Times New Roman" w:hAnsi="Times New Roman" w:cs="Times New Roman"/>
          <w:color w:val="000000"/>
          <w:sz w:val="28"/>
          <w:szCs w:val="28"/>
          <w:lang w:val="es-NI"/>
        </w:rPr>
        <w:t xml:space="preserve"> và chịu trách nhiệm trước UBND huyện về các hoạt động quảng cáo trên địa bàn quảng lý.</w:t>
      </w:r>
    </w:p>
    <w:p w14:paraId="5B7AC59D" w14:textId="1D502B60" w:rsidR="00E873EF" w:rsidRPr="007A1CBB" w:rsidRDefault="00B71D86" w:rsidP="00732BE8">
      <w:pPr>
        <w:spacing w:after="120"/>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2. Phòng Văn hóa và Thông tin huyện giúp UBND huyện </w:t>
      </w:r>
      <w:r w:rsidR="00732BE8">
        <w:rPr>
          <w:rFonts w:ascii="Times New Roman" w:eastAsia="Times New Roman" w:hAnsi="Times New Roman" w:cs="Times New Roman"/>
          <w:color w:val="000000" w:themeColor="text1"/>
          <w:sz w:val="28"/>
          <w:szCs w:val="28"/>
        </w:rPr>
        <w:t xml:space="preserve">chịu trách nhiệm hướng dẫn và thường xuyên </w:t>
      </w:r>
      <w:r>
        <w:rPr>
          <w:rFonts w:ascii="Times New Roman" w:eastAsia="Times New Roman" w:hAnsi="Times New Roman" w:cs="Times New Roman"/>
          <w:color w:val="000000" w:themeColor="text1"/>
          <w:sz w:val="28"/>
          <w:szCs w:val="28"/>
        </w:rPr>
        <w:t>theo dõi, đôn đốc</w:t>
      </w:r>
      <w:r w:rsidR="00732BE8">
        <w:rPr>
          <w:rFonts w:ascii="Times New Roman" w:eastAsia="Times New Roman" w:hAnsi="Times New Roman" w:cs="Times New Roman"/>
          <w:color w:val="000000" w:themeColor="text1"/>
          <w:sz w:val="28"/>
          <w:szCs w:val="28"/>
        </w:rPr>
        <w:t xml:space="preserve"> việc triển khai thực hiện</w:t>
      </w:r>
      <w:r>
        <w:rPr>
          <w:rFonts w:ascii="Times New Roman" w:eastAsia="Times New Roman" w:hAnsi="Times New Roman" w:cs="Times New Roman"/>
          <w:color w:val="000000" w:themeColor="text1"/>
          <w:sz w:val="28"/>
          <w:szCs w:val="28"/>
        </w:rPr>
        <w:t xml:space="preserve"> </w:t>
      </w:r>
      <w:r w:rsidR="00732BE8">
        <w:rPr>
          <w:rFonts w:ascii="Times New Roman" w:eastAsia="Times New Roman" w:hAnsi="Times New Roman" w:cs="Times New Roman"/>
          <w:color w:val="000000" w:themeColor="text1"/>
          <w:sz w:val="28"/>
          <w:szCs w:val="28"/>
        </w:rPr>
        <w:t>Kế hoạch này. Định kỳ tổng hợp báo cáo UBND huyện và Sở Văn hóa, Thể thao, Du lịch tỉnh.</w:t>
      </w:r>
    </w:p>
    <w:p w14:paraId="0FFBF061" w14:textId="25A37E40" w:rsidR="00101776" w:rsidRDefault="00501FF4" w:rsidP="0045130C">
      <w:pPr>
        <w:spacing w:after="120"/>
        <w:ind w:firstLine="720"/>
        <w:rPr>
          <w:rFonts w:ascii="Times New Roman" w:eastAsia="Arial" w:hAnsi="Times New Roman" w:cs="Times New Roman"/>
          <w:color w:val="000000" w:themeColor="text1"/>
          <w:spacing w:val="-4"/>
          <w:kern w:val="16"/>
          <w:sz w:val="28"/>
          <w:szCs w:val="28"/>
        </w:rPr>
      </w:pPr>
      <w:r>
        <w:rPr>
          <w:rFonts w:ascii="Times New Roman" w:eastAsia="Arial" w:hAnsi="Times New Roman" w:cs="Times New Roman"/>
          <w:bCs/>
          <w:color w:val="000000" w:themeColor="text1"/>
          <w:sz w:val="28"/>
          <w:szCs w:val="28"/>
        </w:rPr>
        <w:t>Y</w:t>
      </w:r>
      <w:r w:rsidR="00E17992" w:rsidRPr="001E78A9">
        <w:rPr>
          <w:rFonts w:ascii="Times New Roman" w:eastAsia="Arial" w:hAnsi="Times New Roman" w:cs="Times New Roman"/>
          <w:color w:val="000000" w:themeColor="text1"/>
          <w:spacing w:val="-4"/>
          <w:kern w:val="16"/>
          <w:sz w:val="28"/>
          <w:szCs w:val="28"/>
          <w:lang w:val="vi-VN"/>
        </w:rPr>
        <w:t xml:space="preserve">êu cầu </w:t>
      </w:r>
      <w:r w:rsidR="006C7121" w:rsidRPr="001E78A9">
        <w:rPr>
          <w:rFonts w:ascii="Times New Roman" w:eastAsia="Arial" w:hAnsi="Times New Roman" w:cs="Times New Roman"/>
          <w:color w:val="000000" w:themeColor="text1"/>
          <w:spacing w:val="-4"/>
          <w:kern w:val="16"/>
          <w:sz w:val="28"/>
          <w:szCs w:val="28"/>
        </w:rPr>
        <w:t>các cơ quan, đơn vị và</w:t>
      </w:r>
      <w:r w:rsidR="00E17992" w:rsidRPr="001E78A9">
        <w:rPr>
          <w:rFonts w:ascii="Times New Roman" w:eastAsia="Arial" w:hAnsi="Times New Roman" w:cs="Times New Roman"/>
          <w:color w:val="000000" w:themeColor="text1"/>
          <w:spacing w:val="-4"/>
          <w:kern w:val="16"/>
          <w:sz w:val="28"/>
          <w:szCs w:val="28"/>
        </w:rPr>
        <w:t xml:space="preserve"> UBND các xã, thị trấn</w:t>
      </w:r>
      <w:r w:rsidR="00E17992" w:rsidRPr="001E78A9">
        <w:rPr>
          <w:rFonts w:ascii="Times New Roman" w:eastAsia="Arial" w:hAnsi="Times New Roman" w:cs="Times New Roman"/>
          <w:color w:val="000000" w:themeColor="text1"/>
          <w:spacing w:val="-4"/>
          <w:kern w:val="16"/>
          <w:sz w:val="28"/>
          <w:szCs w:val="28"/>
          <w:lang w:val="vi-VN"/>
        </w:rPr>
        <w:t xml:space="preserve"> triển khai thực hiện.</w:t>
      </w:r>
      <w:r w:rsidR="00101776" w:rsidRPr="001E78A9">
        <w:rPr>
          <w:rFonts w:ascii="Times New Roman" w:eastAsia="Arial" w:hAnsi="Times New Roman" w:cs="Times New Roman"/>
          <w:color w:val="000000" w:themeColor="text1"/>
          <w:spacing w:val="-4"/>
          <w:kern w:val="16"/>
          <w:sz w:val="28"/>
          <w:szCs w:val="28"/>
        </w:rPr>
        <w:t>/.</w:t>
      </w:r>
    </w:p>
    <w:p w14:paraId="327C5567" w14:textId="77777777" w:rsidR="00FF73C6" w:rsidRPr="00501FF4" w:rsidRDefault="00FF73C6" w:rsidP="0045130C">
      <w:pPr>
        <w:spacing w:after="120"/>
        <w:ind w:firstLine="720"/>
        <w:rPr>
          <w:rFonts w:ascii="Times New Roman" w:eastAsia="Arial" w:hAnsi="Times New Roman" w:cs="Times New Roman"/>
          <w:color w:val="000000" w:themeColor="text1"/>
          <w:spacing w:val="-4"/>
          <w:kern w:val="16"/>
          <w:sz w:val="2"/>
          <w:szCs w:val="2"/>
        </w:rPr>
      </w:pPr>
    </w:p>
    <w:tbl>
      <w:tblPr>
        <w:tblW w:w="9639" w:type="dxa"/>
        <w:tblInd w:w="-5" w:type="dxa"/>
        <w:tblLook w:val="04A0" w:firstRow="1" w:lastRow="0" w:firstColumn="1" w:lastColumn="0" w:noHBand="0" w:noVBand="1"/>
      </w:tblPr>
      <w:tblGrid>
        <w:gridCol w:w="5387"/>
        <w:gridCol w:w="4252"/>
      </w:tblGrid>
      <w:tr w:rsidR="00E17992" w:rsidRPr="00E17992" w14:paraId="7BC7673D" w14:textId="77777777" w:rsidTr="00FF73C6">
        <w:trPr>
          <w:trHeight w:val="2625"/>
        </w:trPr>
        <w:tc>
          <w:tcPr>
            <w:tcW w:w="5387" w:type="dxa"/>
          </w:tcPr>
          <w:p w14:paraId="4F4172A2" w14:textId="41E6463D" w:rsidR="00E17992" w:rsidRPr="00E17992" w:rsidRDefault="00E17992" w:rsidP="00E17992">
            <w:pPr>
              <w:rPr>
                <w:rFonts w:ascii="Times New Roman" w:eastAsia="Times New Roman" w:hAnsi="Times New Roman" w:cs="Times New Roman"/>
                <w:sz w:val="28"/>
                <w:szCs w:val="28"/>
              </w:rPr>
            </w:pPr>
            <w:r w:rsidRPr="00E17992">
              <w:rPr>
                <w:rFonts w:ascii="Times New Roman" w:eastAsia="Times New Roman" w:hAnsi="Times New Roman" w:cs="Times New Roman"/>
                <w:b/>
                <w:i/>
                <w:sz w:val="24"/>
                <w:szCs w:val="24"/>
              </w:rPr>
              <w:t>Nơi nhận</w:t>
            </w:r>
            <w:r w:rsidRPr="00E17992">
              <w:rPr>
                <w:rFonts w:ascii="Times New Roman" w:eastAsia="Times New Roman" w:hAnsi="Times New Roman" w:cs="Times New Roman"/>
                <w:b/>
                <w:sz w:val="24"/>
                <w:szCs w:val="24"/>
              </w:rPr>
              <w:t>:</w:t>
            </w:r>
          </w:p>
          <w:p w14:paraId="14B9B0EC" w14:textId="26BF2246" w:rsidR="00E17992" w:rsidRPr="00FF73C6" w:rsidRDefault="00353997" w:rsidP="00FF73C6">
            <w:pPr>
              <w:spacing w:before="60"/>
              <w:rPr>
                <w:rFonts w:ascii="Times New Roman" w:eastAsia="Times New Roman" w:hAnsi="Times New Roman" w:cs="Times New Roman"/>
              </w:rPr>
            </w:pPr>
            <w:r w:rsidRPr="00FF73C6">
              <w:rPr>
                <w:rFonts w:ascii="Times New Roman" w:eastAsia="Times New Roman" w:hAnsi="Times New Roman" w:cs="Times New Roman"/>
              </w:rPr>
              <w:t xml:space="preserve">- </w:t>
            </w:r>
            <w:r w:rsidR="00E17992" w:rsidRPr="00FF73C6">
              <w:rPr>
                <w:rFonts w:ascii="Times New Roman" w:eastAsia="Times New Roman" w:hAnsi="Times New Roman" w:cs="Times New Roman"/>
              </w:rPr>
              <w:t>Sở V</w:t>
            </w:r>
            <w:r w:rsidR="00FF73C6">
              <w:rPr>
                <w:rFonts w:ascii="Times New Roman" w:eastAsia="Times New Roman" w:hAnsi="Times New Roman" w:cs="Times New Roman"/>
              </w:rPr>
              <w:t>ăn hóa, Thể thao, Du lịch tỉnh;</w:t>
            </w:r>
            <w:r w:rsidR="003C134C" w:rsidRPr="00FF73C6">
              <w:rPr>
                <w:rFonts w:ascii="Times New Roman" w:eastAsia="Times New Roman" w:hAnsi="Times New Roman" w:cs="Times New Roman"/>
              </w:rPr>
              <w:t xml:space="preserve">           </w:t>
            </w:r>
          </w:p>
          <w:p w14:paraId="32C51332" w14:textId="3843AA7F" w:rsidR="00E17992" w:rsidRDefault="00FF73C6" w:rsidP="00FF73C6">
            <w:pPr>
              <w:spacing w:before="60"/>
              <w:rPr>
                <w:rFonts w:ascii="Times New Roman" w:eastAsia="Times New Roman" w:hAnsi="Times New Roman" w:cs="Times New Roman"/>
              </w:rPr>
            </w:pPr>
            <w:r>
              <w:rPr>
                <w:rFonts w:ascii="Times New Roman" w:eastAsia="Times New Roman" w:hAnsi="Times New Roman" w:cs="Times New Roman"/>
              </w:rPr>
              <w:t>- TT. Huyện ủy, HĐND huyện;</w:t>
            </w:r>
          </w:p>
          <w:p w14:paraId="4D7E2740" w14:textId="1749C534" w:rsidR="00E17992" w:rsidRDefault="00FF73C6" w:rsidP="00FF73C6">
            <w:pPr>
              <w:spacing w:before="60"/>
              <w:rPr>
                <w:rFonts w:ascii="Times New Roman" w:eastAsia="Times New Roman" w:hAnsi="Times New Roman" w:cs="Times New Roman"/>
              </w:rPr>
            </w:pPr>
            <w:r>
              <w:rPr>
                <w:rFonts w:ascii="Times New Roman" w:eastAsia="Times New Roman" w:hAnsi="Times New Roman" w:cs="Times New Roman"/>
              </w:rPr>
              <w:t>- CT. PCT. UBND huyện;</w:t>
            </w:r>
          </w:p>
          <w:p w14:paraId="041F27A6" w14:textId="429821F3" w:rsidR="00FF73C6" w:rsidRPr="00FF73C6" w:rsidRDefault="00FF73C6" w:rsidP="00FF73C6">
            <w:pPr>
              <w:spacing w:before="60"/>
              <w:rPr>
                <w:rFonts w:ascii="Times New Roman" w:eastAsia="Times New Roman" w:hAnsi="Times New Roman" w:cs="Times New Roman"/>
              </w:rPr>
            </w:pPr>
            <w:r>
              <w:rPr>
                <w:rFonts w:ascii="Times New Roman" w:eastAsia="Times New Roman" w:hAnsi="Times New Roman" w:cs="Times New Roman"/>
              </w:rPr>
              <w:t>- Ban Tuyên giáo Huyện ủy;</w:t>
            </w:r>
          </w:p>
          <w:p w14:paraId="3A702A19" w14:textId="6F0D4172" w:rsidR="00D757E2" w:rsidRDefault="00D757E2" w:rsidP="00FF73C6">
            <w:pPr>
              <w:spacing w:before="60"/>
              <w:rPr>
                <w:rFonts w:ascii="Times New Roman" w:eastAsia="Times New Roman" w:hAnsi="Times New Roman" w:cs="Times New Roman"/>
              </w:rPr>
            </w:pPr>
            <w:r>
              <w:rPr>
                <w:rFonts w:ascii="Times New Roman" w:eastAsia="Times New Roman" w:hAnsi="Times New Roman" w:cs="Times New Roman"/>
              </w:rPr>
              <w:t>- Mặt trận Tổ quốc, các đoàn thể huyện;</w:t>
            </w:r>
          </w:p>
          <w:p w14:paraId="7BB4A407" w14:textId="49C58AF1" w:rsidR="00E17992" w:rsidRPr="00FF73C6" w:rsidRDefault="00E17992" w:rsidP="00FF73C6">
            <w:pPr>
              <w:spacing w:before="60"/>
              <w:rPr>
                <w:rFonts w:ascii="Times New Roman" w:eastAsia="Times New Roman" w:hAnsi="Times New Roman" w:cs="Times New Roman"/>
              </w:rPr>
            </w:pPr>
            <w:r w:rsidRPr="00FF73C6">
              <w:rPr>
                <w:rFonts w:ascii="Times New Roman" w:eastAsia="Times New Roman" w:hAnsi="Times New Roman" w:cs="Times New Roman"/>
              </w:rPr>
              <w:t>- Các phòng, ban, ngành huyện;</w:t>
            </w:r>
          </w:p>
          <w:p w14:paraId="5C05A251" w14:textId="64A3C70E" w:rsidR="00E17992" w:rsidRPr="00FF73C6" w:rsidRDefault="00E17992" w:rsidP="00FF73C6">
            <w:pPr>
              <w:spacing w:before="60"/>
              <w:rPr>
                <w:rFonts w:ascii="Times New Roman" w:eastAsia="Times New Roman" w:hAnsi="Times New Roman" w:cs="Times New Roman"/>
              </w:rPr>
            </w:pPr>
            <w:r w:rsidRPr="00FF73C6">
              <w:rPr>
                <w:rFonts w:ascii="Times New Roman" w:eastAsia="Times New Roman" w:hAnsi="Times New Roman" w:cs="Times New Roman"/>
              </w:rPr>
              <w:t>- UBND các xã, thị trấn;</w:t>
            </w:r>
            <w:r w:rsidRPr="00FF73C6">
              <w:rPr>
                <w:rFonts w:ascii="Times New Roman" w:eastAsia="Times New Roman" w:hAnsi="Times New Roman" w:cs="Times New Roman"/>
              </w:rPr>
              <w:tab/>
            </w:r>
            <w:r w:rsidR="006E18BF" w:rsidRPr="00FF73C6">
              <w:rPr>
                <w:rFonts w:ascii="Times New Roman" w:eastAsia="Times New Roman" w:hAnsi="Times New Roman" w:cs="Times New Roman"/>
              </w:rPr>
              <w:t xml:space="preserve">     </w:t>
            </w:r>
            <w:r w:rsidRPr="00FF73C6">
              <w:rPr>
                <w:rFonts w:ascii="Times New Roman" w:eastAsia="Times New Roman" w:hAnsi="Times New Roman" w:cs="Times New Roman"/>
              </w:rPr>
              <w:tab/>
            </w:r>
          </w:p>
          <w:p w14:paraId="5F30EE57" w14:textId="77777777" w:rsidR="00E17992" w:rsidRPr="00E17992" w:rsidRDefault="00E17992" w:rsidP="00FF73C6">
            <w:pPr>
              <w:spacing w:before="60"/>
              <w:rPr>
                <w:rFonts w:ascii="Times New Roman" w:eastAsia="Times New Roman" w:hAnsi="Times New Roman" w:cs="Times New Roman"/>
                <w:b/>
                <w:i/>
                <w:sz w:val="24"/>
                <w:szCs w:val="24"/>
              </w:rPr>
            </w:pPr>
            <w:r w:rsidRPr="00FF73C6">
              <w:rPr>
                <w:rFonts w:ascii="Times New Roman" w:eastAsia="Times New Roman" w:hAnsi="Times New Roman" w:cs="Times New Roman"/>
              </w:rPr>
              <w:t xml:space="preserve">- Lưu VT. </w:t>
            </w:r>
            <w:r w:rsidRPr="00E17992">
              <w:rPr>
                <w:rFonts w:ascii="Times New Roman" w:eastAsia="Times New Roman" w:hAnsi="Times New Roman" w:cs="Times New Roman"/>
              </w:rPr>
              <w:t xml:space="preserve">         </w:t>
            </w:r>
          </w:p>
        </w:tc>
        <w:tc>
          <w:tcPr>
            <w:tcW w:w="4252" w:type="dxa"/>
          </w:tcPr>
          <w:p w14:paraId="24E91C23" w14:textId="197D80A0" w:rsidR="00622FC3" w:rsidRDefault="00622FC3" w:rsidP="00E179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TM. ỦY BAN NHÂN DÂN </w:t>
            </w:r>
          </w:p>
          <w:p w14:paraId="7334758A" w14:textId="62139933" w:rsidR="00E17992" w:rsidRPr="00E17992" w:rsidRDefault="00E17992" w:rsidP="00E17992">
            <w:pPr>
              <w:jc w:val="center"/>
              <w:rPr>
                <w:rFonts w:ascii="Times New Roman" w:eastAsia="Times New Roman" w:hAnsi="Times New Roman" w:cs="Times New Roman"/>
                <w:b/>
                <w:sz w:val="28"/>
                <w:szCs w:val="28"/>
              </w:rPr>
            </w:pPr>
            <w:r w:rsidRPr="00E17992">
              <w:rPr>
                <w:rFonts w:ascii="Times New Roman" w:eastAsia="Times New Roman" w:hAnsi="Times New Roman" w:cs="Times New Roman"/>
                <w:b/>
                <w:sz w:val="28"/>
                <w:szCs w:val="28"/>
              </w:rPr>
              <w:t>KT. CHỦ TỊCH</w:t>
            </w:r>
          </w:p>
          <w:p w14:paraId="3E8E2B97" w14:textId="77777777" w:rsidR="00E17992" w:rsidRPr="00E17992" w:rsidRDefault="00E17992" w:rsidP="00E17992">
            <w:pPr>
              <w:jc w:val="center"/>
              <w:rPr>
                <w:rFonts w:ascii="Times New Roman" w:eastAsia="Times New Roman" w:hAnsi="Times New Roman" w:cs="Times New Roman"/>
                <w:b/>
                <w:sz w:val="28"/>
              </w:rPr>
            </w:pPr>
            <w:r w:rsidRPr="00E17992">
              <w:rPr>
                <w:rFonts w:ascii="Times New Roman" w:eastAsia="Times New Roman" w:hAnsi="Times New Roman" w:cs="Times New Roman"/>
                <w:b/>
                <w:sz w:val="28"/>
              </w:rPr>
              <w:t>PHÓ CHỦ TỊCH</w:t>
            </w:r>
          </w:p>
          <w:p w14:paraId="6F2B0E74" w14:textId="77777777" w:rsidR="00E17992" w:rsidRPr="00E17992" w:rsidRDefault="00E17992" w:rsidP="00E17992">
            <w:pPr>
              <w:jc w:val="center"/>
              <w:rPr>
                <w:rFonts w:ascii="Times New Roman" w:eastAsia="Times New Roman" w:hAnsi="Times New Roman" w:cs="Times New Roman"/>
                <w:b/>
                <w:sz w:val="28"/>
                <w:szCs w:val="28"/>
              </w:rPr>
            </w:pPr>
          </w:p>
          <w:p w14:paraId="61D666BC" w14:textId="77777777" w:rsidR="00E17992" w:rsidRPr="00E17992" w:rsidRDefault="00E17992" w:rsidP="00E17992">
            <w:pPr>
              <w:jc w:val="center"/>
              <w:rPr>
                <w:rFonts w:ascii="Times New Roman" w:eastAsia="Times New Roman" w:hAnsi="Times New Roman" w:cs="Times New Roman"/>
                <w:b/>
                <w:sz w:val="28"/>
                <w:szCs w:val="28"/>
              </w:rPr>
            </w:pPr>
          </w:p>
          <w:p w14:paraId="79301807" w14:textId="77777777" w:rsidR="00E17992" w:rsidRPr="00E17992" w:rsidRDefault="00E17992" w:rsidP="00E17992">
            <w:pPr>
              <w:jc w:val="center"/>
              <w:rPr>
                <w:rFonts w:ascii="Times New Roman" w:eastAsia="Times New Roman" w:hAnsi="Times New Roman" w:cs="Times New Roman"/>
                <w:b/>
                <w:sz w:val="28"/>
                <w:szCs w:val="28"/>
              </w:rPr>
            </w:pPr>
          </w:p>
          <w:p w14:paraId="6333C48F" w14:textId="77777777" w:rsidR="00D757E2" w:rsidRDefault="00D757E2" w:rsidP="00501FF4">
            <w:pPr>
              <w:jc w:val="center"/>
              <w:rPr>
                <w:rFonts w:ascii="Times New Roman" w:eastAsia="Times New Roman" w:hAnsi="Times New Roman" w:cs="Times New Roman"/>
                <w:b/>
                <w:sz w:val="28"/>
                <w:szCs w:val="28"/>
              </w:rPr>
            </w:pPr>
          </w:p>
          <w:p w14:paraId="2C380292" w14:textId="6A94A2BB" w:rsidR="00E17992" w:rsidRPr="00E17992" w:rsidRDefault="00353997" w:rsidP="00501FF4">
            <w:pPr>
              <w:jc w:val="center"/>
              <w:rPr>
                <w:rFonts w:ascii="Times New Roman" w:eastAsia="Times New Roman" w:hAnsi="Times New Roman" w:cs="Times New Roman"/>
                <w:b/>
                <w:sz w:val="28"/>
                <w:szCs w:val="28"/>
              </w:rPr>
            </w:pPr>
            <w:r w:rsidRPr="00353997">
              <w:rPr>
                <w:rFonts w:ascii="Times New Roman" w:eastAsia="Times New Roman" w:hAnsi="Times New Roman" w:cs="Times New Roman"/>
                <w:b/>
                <w:sz w:val="28"/>
                <w:szCs w:val="28"/>
              </w:rPr>
              <w:t>Ksor Y Phun</w:t>
            </w:r>
          </w:p>
        </w:tc>
      </w:tr>
    </w:tbl>
    <w:p w14:paraId="2BD084F3" w14:textId="77777777" w:rsidR="00E17992" w:rsidRPr="00E17992" w:rsidRDefault="00E17992" w:rsidP="00501FF4">
      <w:pPr>
        <w:spacing w:before="120" w:after="120"/>
        <w:rPr>
          <w:rFonts w:ascii="Times New Roman" w:eastAsia="Arial" w:hAnsi="Times New Roman" w:cs="Times New Roman"/>
          <w:sz w:val="28"/>
          <w:szCs w:val="28"/>
        </w:rPr>
      </w:pPr>
    </w:p>
    <w:sectPr w:rsidR="00E17992" w:rsidRPr="00E17992" w:rsidSect="00501FF4">
      <w:headerReference w:type="default" r:id="rId8"/>
      <w:pgSz w:w="11909" w:h="16834" w:code="9"/>
      <w:pgMar w:top="1021" w:right="851" w:bottom="567" w:left="1588" w:header="720"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4F4A" w14:textId="77777777" w:rsidR="000738FD" w:rsidRDefault="000738FD" w:rsidP="00EE7AC8">
      <w:r>
        <w:separator/>
      </w:r>
    </w:p>
  </w:endnote>
  <w:endnote w:type="continuationSeparator" w:id="0">
    <w:p w14:paraId="1A36A942" w14:textId="77777777" w:rsidR="000738FD" w:rsidRDefault="000738FD" w:rsidP="00E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EEDC" w14:textId="77777777" w:rsidR="000738FD" w:rsidRDefault="000738FD" w:rsidP="00EE7AC8">
      <w:r>
        <w:separator/>
      </w:r>
    </w:p>
  </w:footnote>
  <w:footnote w:type="continuationSeparator" w:id="0">
    <w:p w14:paraId="7357D871" w14:textId="77777777" w:rsidR="000738FD" w:rsidRDefault="000738FD" w:rsidP="00EE7AC8">
      <w:r>
        <w:continuationSeparator/>
      </w:r>
    </w:p>
  </w:footnote>
  <w:footnote w:id="1">
    <w:p w14:paraId="10B9A79F" w14:textId="77777777" w:rsidR="006F0748" w:rsidRDefault="006F0748" w:rsidP="006F0748">
      <w:pPr>
        <w:shd w:val="clear" w:color="auto" w:fill="FFFFFF"/>
        <w:spacing w:before="120"/>
        <w:ind w:firstLine="720"/>
      </w:pPr>
      <w:r w:rsidRPr="00CA3864">
        <w:rPr>
          <w:rStyle w:val="FootnoteReference"/>
          <w:rFonts w:ascii="Times New Roman" w:hAnsi="Times New Roman" w:cs="Times New Roman"/>
          <w:sz w:val="20"/>
          <w:szCs w:val="20"/>
        </w:rPr>
        <w:footnoteRef/>
      </w:r>
      <w:r w:rsidRPr="00CA3864">
        <w:rPr>
          <w:rFonts w:ascii="Times New Roman" w:hAnsi="Times New Roman" w:cs="Times New Roman"/>
          <w:sz w:val="20"/>
          <w:szCs w:val="20"/>
        </w:rPr>
        <w:t xml:space="preserve"> Báo cáo số 349/BC-UBND ngày 14/9/2021 của UBND huyện </w:t>
      </w:r>
      <w:r>
        <w:rPr>
          <w:rFonts w:ascii="Times New Roman" w:hAnsi="Times New Roman" w:cs="Times New Roman"/>
          <w:sz w:val="20"/>
          <w:szCs w:val="20"/>
        </w:rPr>
        <w:t xml:space="preserve">Sông Hinh kết quả khảo sát hoạt động quảng cáo ngoài trời trên địa bàn huyện </w:t>
      </w:r>
      <w:r w:rsidRPr="00CA3864">
        <w:rPr>
          <w:rFonts w:ascii="Times New Roman" w:hAnsi="Times New Roman" w:cs="Times New Roman"/>
          <w:sz w:val="20"/>
          <w:szCs w:val="20"/>
        </w:rPr>
        <w:t xml:space="preserve">và </w:t>
      </w:r>
      <w:r>
        <w:rPr>
          <w:rFonts w:ascii="Times New Roman" w:hAnsi="Times New Roman" w:cs="Times New Roman"/>
          <w:sz w:val="20"/>
          <w:szCs w:val="20"/>
        </w:rPr>
        <w:t>kèm theo 2 P</w:t>
      </w:r>
      <w:r w:rsidRPr="00CA3864">
        <w:rPr>
          <w:rFonts w:ascii="Times New Roman" w:hAnsi="Times New Roman" w:cs="Times New Roman"/>
          <w:sz w:val="20"/>
          <w:szCs w:val="20"/>
        </w:rPr>
        <w:t>hụ lục</w:t>
      </w:r>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24013"/>
      <w:docPartObj>
        <w:docPartGallery w:val="Page Numbers (Top of Page)"/>
        <w:docPartUnique/>
      </w:docPartObj>
    </w:sdtPr>
    <w:sdtEndPr>
      <w:rPr>
        <w:rFonts w:ascii="Times New Roman" w:hAnsi="Times New Roman"/>
        <w:noProof/>
        <w:sz w:val="28"/>
        <w:szCs w:val="28"/>
      </w:rPr>
    </w:sdtEndPr>
    <w:sdtContent>
      <w:p w14:paraId="534993BC" w14:textId="76168B6B" w:rsidR="00F27C9C" w:rsidRPr="00F27C9C" w:rsidRDefault="00F27C9C">
        <w:pPr>
          <w:pStyle w:val="Header"/>
          <w:jc w:val="center"/>
          <w:rPr>
            <w:rFonts w:ascii="Times New Roman" w:hAnsi="Times New Roman"/>
            <w:sz w:val="28"/>
            <w:szCs w:val="28"/>
          </w:rPr>
        </w:pPr>
        <w:r w:rsidRPr="00F27C9C">
          <w:rPr>
            <w:rFonts w:ascii="Times New Roman" w:hAnsi="Times New Roman"/>
            <w:sz w:val="28"/>
            <w:szCs w:val="28"/>
          </w:rPr>
          <w:fldChar w:fldCharType="begin"/>
        </w:r>
        <w:r w:rsidRPr="00F27C9C">
          <w:rPr>
            <w:rFonts w:ascii="Times New Roman" w:hAnsi="Times New Roman"/>
            <w:sz w:val="28"/>
            <w:szCs w:val="28"/>
          </w:rPr>
          <w:instrText xml:space="preserve"> PAGE   \* MERGEFORMAT </w:instrText>
        </w:r>
        <w:r w:rsidRPr="00F27C9C">
          <w:rPr>
            <w:rFonts w:ascii="Times New Roman" w:hAnsi="Times New Roman"/>
            <w:sz w:val="28"/>
            <w:szCs w:val="28"/>
          </w:rPr>
          <w:fldChar w:fldCharType="separate"/>
        </w:r>
        <w:r w:rsidR="00682289">
          <w:rPr>
            <w:rFonts w:ascii="Times New Roman" w:hAnsi="Times New Roman"/>
            <w:noProof/>
            <w:sz w:val="28"/>
            <w:szCs w:val="28"/>
          </w:rPr>
          <w:t>6</w:t>
        </w:r>
        <w:r w:rsidRPr="00F27C9C">
          <w:rPr>
            <w:rFonts w:ascii="Times New Roman" w:hAnsi="Times New Roman"/>
            <w:noProof/>
            <w:sz w:val="28"/>
            <w:szCs w:val="28"/>
          </w:rPr>
          <w:fldChar w:fldCharType="end"/>
        </w:r>
      </w:p>
    </w:sdtContent>
  </w:sdt>
  <w:p w14:paraId="4A8BF054" w14:textId="77777777" w:rsidR="00F27C9C" w:rsidRDefault="00F27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1B"/>
    <w:multiLevelType w:val="hybridMultilevel"/>
    <w:tmpl w:val="E36423FA"/>
    <w:lvl w:ilvl="0" w:tplc="06CA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33871"/>
    <w:multiLevelType w:val="hybridMultilevel"/>
    <w:tmpl w:val="6246731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B573A13"/>
    <w:multiLevelType w:val="hybridMultilevel"/>
    <w:tmpl w:val="8D22F28A"/>
    <w:lvl w:ilvl="0" w:tplc="1D8CE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D6025"/>
    <w:multiLevelType w:val="hybridMultilevel"/>
    <w:tmpl w:val="5F280E78"/>
    <w:lvl w:ilvl="0" w:tplc="968E3B40">
      <w:start w:val="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1DA45FF3"/>
    <w:multiLevelType w:val="hybridMultilevel"/>
    <w:tmpl w:val="AB1CE950"/>
    <w:lvl w:ilvl="0" w:tplc="BF5A5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7354C"/>
    <w:multiLevelType w:val="hybridMultilevel"/>
    <w:tmpl w:val="AD528CEC"/>
    <w:lvl w:ilvl="0" w:tplc="9D960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C045F"/>
    <w:multiLevelType w:val="hybridMultilevel"/>
    <w:tmpl w:val="C9147B20"/>
    <w:lvl w:ilvl="0" w:tplc="85C2F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4D25EC"/>
    <w:multiLevelType w:val="hybridMultilevel"/>
    <w:tmpl w:val="3B269D6C"/>
    <w:lvl w:ilvl="0" w:tplc="19D8F6D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3D1C0DBC"/>
    <w:multiLevelType w:val="hybridMultilevel"/>
    <w:tmpl w:val="B25AB414"/>
    <w:lvl w:ilvl="0" w:tplc="E38E6F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531813AD"/>
    <w:multiLevelType w:val="hybridMultilevel"/>
    <w:tmpl w:val="64F2F264"/>
    <w:lvl w:ilvl="0" w:tplc="A17A2CC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57132C6D"/>
    <w:multiLevelType w:val="hybridMultilevel"/>
    <w:tmpl w:val="6EA895C0"/>
    <w:lvl w:ilvl="0" w:tplc="ECFAB0F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1A390E"/>
    <w:multiLevelType w:val="hybridMultilevel"/>
    <w:tmpl w:val="550C4678"/>
    <w:lvl w:ilvl="0" w:tplc="5B28AAC8">
      <w:start w:val="3"/>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2"/>
  </w:num>
  <w:num w:numId="6">
    <w:abstractNumId w:val="3"/>
  </w:num>
  <w:num w:numId="7">
    <w:abstractNumId w:val="11"/>
  </w:num>
  <w:num w:numId="8">
    <w:abstractNumId w:val="10"/>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2"/>
    <w:rsid w:val="00000333"/>
    <w:rsid w:val="00001557"/>
    <w:rsid w:val="00005BEC"/>
    <w:rsid w:val="00006A0D"/>
    <w:rsid w:val="00010DDE"/>
    <w:rsid w:val="00016711"/>
    <w:rsid w:val="00016D40"/>
    <w:rsid w:val="00021F30"/>
    <w:rsid w:val="00023228"/>
    <w:rsid w:val="00025D22"/>
    <w:rsid w:val="00030924"/>
    <w:rsid w:val="00051B40"/>
    <w:rsid w:val="00065C2D"/>
    <w:rsid w:val="000726CB"/>
    <w:rsid w:val="000738FD"/>
    <w:rsid w:val="0008040E"/>
    <w:rsid w:val="000971A1"/>
    <w:rsid w:val="000A31F4"/>
    <w:rsid w:val="000A62D5"/>
    <w:rsid w:val="000B0FEA"/>
    <w:rsid w:val="000B511E"/>
    <w:rsid w:val="000C207F"/>
    <w:rsid w:val="000C4252"/>
    <w:rsid w:val="000C4844"/>
    <w:rsid w:val="000E1BC8"/>
    <w:rsid w:val="000F3793"/>
    <w:rsid w:val="000F3E94"/>
    <w:rsid w:val="00100826"/>
    <w:rsid w:val="00101776"/>
    <w:rsid w:val="001019F8"/>
    <w:rsid w:val="00122563"/>
    <w:rsid w:val="00125E35"/>
    <w:rsid w:val="00143651"/>
    <w:rsid w:val="0015279D"/>
    <w:rsid w:val="00157920"/>
    <w:rsid w:val="00157CBF"/>
    <w:rsid w:val="001663CD"/>
    <w:rsid w:val="001706E0"/>
    <w:rsid w:val="00175884"/>
    <w:rsid w:val="00181640"/>
    <w:rsid w:val="00182ACA"/>
    <w:rsid w:val="001851D4"/>
    <w:rsid w:val="001902B9"/>
    <w:rsid w:val="001931DC"/>
    <w:rsid w:val="001940D6"/>
    <w:rsid w:val="001A1249"/>
    <w:rsid w:val="001B199F"/>
    <w:rsid w:val="001D4AFD"/>
    <w:rsid w:val="001E1838"/>
    <w:rsid w:val="001E6170"/>
    <w:rsid w:val="001E78A9"/>
    <w:rsid w:val="001F00ED"/>
    <w:rsid w:val="001F3D86"/>
    <w:rsid w:val="0020387C"/>
    <w:rsid w:val="0020682E"/>
    <w:rsid w:val="00211B12"/>
    <w:rsid w:val="00217EE2"/>
    <w:rsid w:val="00230FDE"/>
    <w:rsid w:val="0023172C"/>
    <w:rsid w:val="00233585"/>
    <w:rsid w:val="002408D3"/>
    <w:rsid w:val="0025335E"/>
    <w:rsid w:val="0025478C"/>
    <w:rsid w:val="00256C4E"/>
    <w:rsid w:val="00261FF2"/>
    <w:rsid w:val="00263825"/>
    <w:rsid w:val="0026436E"/>
    <w:rsid w:val="00264FB0"/>
    <w:rsid w:val="0026729B"/>
    <w:rsid w:val="00280D29"/>
    <w:rsid w:val="002902E3"/>
    <w:rsid w:val="002A5E99"/>
    <w:rsid w:val="002B1C2D"/>
    <w:rsid w:val="002B394C"/>
    <w:rsid w:val="002C76D2"/>
    <w:rsid w:val="002C7B30"/>
    <w:rsid w:val="002D01B6"/>
    <w:rsid w:val="002D1B90"/>
    <w:rsid w:val="002E02BF"/>
    <w:rsid w:val="00303D3C"/>
    <w:rsid w:val="0030447A"/>
    <w:rsid w:val="00306959"/>
    <w:rsid w:val="00312B99"/>
    <w:rsid w:val="00317254"/>
    <w:rsid w:val="0032674D"/>
    <w:rsid w:val="00326EBF"/>
    <w:rsid w:val="003332FA"/>
    <w:rsid w:val="00341973"/>
    <w:rsid w:val="00353997"/>
    <w:rsid w:val="003548A1"/>
    <w:rsid w:val="00357D2F"/>
    <w:rsid w:val="00377194"/>
    <w:rsid w:val="0038029A"/>
    <w:rsid w:val="00380A18"/>
    <w:rsid w:val="003819A0"/>
    <w:rsid w:val="003857F7"/>
    <w:rsid w:val="003907F4"/>
    <w:rsid w:val="00393386"/>
    <w:rsid w:val="003953BF"/>
    <w:rsid w:val="003A2F45"/>
    <w:rsid w:val="003B043D"/>
    <w:rsid w:val="003B0BC3"/>
    <w:rsid w:val="003B1968"/>
    <w:rsid w:val="003C1154"/>
    <w:rsid w:val="003C134C"/>
    <w:rsid w:val="003C3E8C"/>
    <w:rsid w:val="003C6443"/>
    <w:rsid w:val="003F0B00"/>
    <w:rsid w:val="003F28F1"/>
    <w:rsid w:val="003F2E43"/>
    <w:rsid w:val="003F54AD"/>
    <w:rsid w:val="00404725"/>
    <w:rsid w:val="00413D75"/>
    <w:rsid w:val="0042212A"/>
    <w:rsid w:val="0042317B"/>
    <w:rsid w:val="004327CE"/>
    <w:rsid w:val="004363CE"/>
    <w:rsid w:val="004452B6"/>
    <w:rsid w:val="0045130C"/>
    <w:rsid w:val="00451D4B"/>
    <w:rsid w:val="00454328"/>
    <w:rsid w:val="00455892"/>
    <w:rsid w:val="00473D4D"/>
    <w:rsid w:val="00475406"/>
    <w:rsid w:val="00476582"/>
    <w:rsid w:val="00477F7F"/>
    <w:rsid w:val="00482A49"/>
    <w:rsid w:val="0048767C"/>
    <w:rsid w:val="004C043F"/>
    <w:rsid w:val="004C1EE3"/>
    <w:rsid w:val="004C6244"/>
    <w:rsid w:val="004D1085"/>
    <w:rsid w:val="004D6347"/>
    <w:rsid w:val="004E7D45"/>
    <w:rsid w:val="00501FF4"/>
    <w:rsid w:val="0050285A"/>
    <w:rsid w:val="00506A8A"/>
    <w:rsid w:val="0050785C"/>
    <w:rsid w:val="005115DA"/>
    <w:rsid w:val="00517159"/>
    <w:rsid w:val="005173C7"/>
    <w:rsid w:val="0052505B"/>
    <w:rsid w:val="0053478A"/>
    <w:rsid w:val="00536544"/>
    <w:rsid w:val="00543F4C"/>
    <w:rsid w:val="005579DD"/>
    <w:rsid w:val="00574CD5"/>
    <w:rsid w:val="00576F15"/>
    <w:rsid w:val="00585927"/>
    <w:rsid w:val="00591EA3"/>
    <w:rsid w:val="00591F39"/>
    <w:rsid w:val="0059712B"/>
    <w:rsid w:val="005C6389"/>
    <w:rsid w:val="005C6DB8"/>
    <w:rsid w:val="005E0B5C"/>
    <w:rsid w:val="005E10D7"/>
    <w:rsid w:val="005E5DC3"/>
    <w:rsid w:val="005F6DC3"/>
    <w:rsid w:val="00602ADA"/>
    <w:rsid w:val="00622AA6"/>
    <w:rsid w:val="00622FC3"/>
    <w:rsid w:val="006321DB"/>
    <w:rsid w:val="0063455E"/>
    <w:rsid w:val="006346BA"/>
    <w:rsid w:val="00646DAF"/>
    <w:rsid w:val="006472C1"/>
    <w:rsid w:val="00652CEB"/>
    <w:rsid w:val="00653AC1"/>
    <w:rsid w:val="00655E13"/>
    <w:rsid w:val="006568F1"/>
    <w:rsid w:val="00664451"/>
    <w:rsid w:val="00682289"/>
    <w:rsid w:val="00690531"/>
    <w:rsid w:val="00691BDE"/>
    <w:rsid w:val="0069478A"/>
    <w:rsid w:val="0069792D"/>
    <w:rsid w:val="006A31D2"/>
    <w:rsid w:val="006B1BAA"/>
    <w:rsid w:val="006B244A"/>
    <w:rsid w:val="006B246B"/>
    <w:rsid w:val="006C7121"/>
    <w:rsid w:val="006E18BF"/>
    <w:rsid w:val="006F0748"/>
    <w:rsid w:val="006F5AC1"/>
    <w:rsid w:val="0070340F"/>
    <w:rsid w:val="00714C64"/>
    <w:rsid w:val="00724FEA"/>
    <w:rsid w:val="0072768F"/>
    <w:rsid w:val="00732BE8"/>
    <w:rsid w:val="00741C5C"/>
    <w:rsid w:val="00745EB9"/>
    <w:rsid w:val="007504C7"/>
    <w:rsid w:val="00756B0B"/>
    <w:rsid w:val="00761EA0"/>
    <w:rsid w:val="00763C75"/>
    <w:rsid w:val="00764604"/>
    <w:rsid w:val="0077534E"/>
    <w:rsid w:val="007763C2"/>
    <w:rsid w:val="00781FA0"/>
    <w:rsid w:val="007848F9"/>
    <w:rsid w:val="007A1CBB"/>
    <w:rsid w:val="007A206D"/>
    <w:rsid w:val="007A22E2"/>
    <w:rsid w:val="007A3BE3"/>
    <w:rsid w:val="007B3526"/>
    <w:rsid w:val="007B63E0"/>
    <w:rsid w:val="007C2CB9"/>
    <w:rsid w:val="007C3348"/>
    <w:rsid w:val="007C374D"/>
    <w:rsid w:val="007C4DC5"/>
    <w:rsid w:val="007C52A4"/>
    <w:rsid w:val="007C7DA8"/>
    <w:rsid w:val="007D528F"/>
    <w:rsid w:val="007F20CE"/>
    <w:rsid w:val="007F3D4C"/>
    <w:rsid w:val="007F777C"/>
    <w:rsid w:val="00800271"/>
    <w:rsid w:val="00807C13"/>
    <w:rsid w:val="00813FE4"/>
    <w:rsid w:val="00814750"/>
    <w:rsid w:val="0081699B"/>
    <w:rsid w:val="00816B91"/>
    <w:rsid w:val="008208EA"/>
    <w:rsid w:val="00827C10"/>
    <w:rsid w:val="008309D4"/>
    <w:rsid w:val="0083660E"/>
    <w:rsid w:val="00840D7A"/>
    <w:rsid w:val="00845257"/>
    <w:rsid w:val="008506E1"/>
    <w:rsid w:val="00852153"/>
    <w:rsid w:val="008550AE"/>
    <w:rsid w:val="00861BDA"/>
    <w:rsid w:val="00867350"/>
    <w:rsid w:val="00872E77"/>
    <w:rsid w:val="00880804"/>
    <w:rsid w:val="00881C39"/>
    <w:rsid w:val="00883C32"/>
    <w:rsid w:val="00886036"/>
    <w:rsid w:val="008910D6"/>
    <w:rsid w:val="008922BF"/>
    <w:rsid w:val="00894069"/>
    <w:rsid w:val="00895583"/>
    <w:rsid w:val="008978D2"/>
    <w:rsid w:val="008B29B3"/>
    <w:rsid w:val="008B3C6D"/>
    <w:rsid w:val="008C6B2D"/>
    <w:rsid w:val="008D0DB5"/>
    <w:rsid w:val="008F1A66"/>
    <w:rsid w:val="00902AB6"/>
    <w:rsid w:val="0091101B"/>
    <w:rsid w:val="00912BFB"/>
    <w:rsid w:val="009210A9"/>
    <w:rsid w:val="00931614"/>
    <w:rsid w:val="00934502"/>
    <w:rsid w:val="00934F65"/>
    <w:rsid w:val="009449A7"/>
    <w:rsid w:val="0094660C"/>
    <w:rsid w:val="00951914"/>
    <w:rsid w:val="00961842"/>
    <w:rsid w:val="00961989"/>
    <w:rsid w:val="00962EEC"/>
    <w:rsid w:val="00962F7E"/>
    <w:rsid w:val="00981EC0"/>
    <w:rsid w:val="00982A06"/>
    <w:rsid w:val="0098756B"/>
    <w:rsid w:val="00990FE2"/>
    <w:rsid w:val="00991AC1"/>
    <w:rsid w:val="00993E30"/>
    <w:rsid w:val="009953CF"/>
    <w:rsid w:val="009A0CD0"/>
    <w:rsid w:val="009B0D39"/>
    <w:rsid w:val="009B1A16"/>
    <w:rsid w:val="009B1D97"/>
    <w:rsid w:val="009B3C06"/>
    <w:rsid w:val="009B4365"/>
    <w:rsid w:val="009C11A2"/>
    <w:rsid w:val="009C2922"/>
    <w:rsid w:val="009C4E8F"/>
    <w:rsid w:val="009D3B16"/>
    <w:rsid w:val="009E0518"/>
    <w:rsid w:val="009E4381"/>
    <w:rsid w:val="009E6A55"/>
    <w:rsid w:val="009E741A"/>
    <w:rsid w:val="00A01F5A"/>
    <w:rsid w:val="00A0399D"/>
    <w:rsid w:val="00A04863"/>
    <w:rsid w:val="00A06C2D"/>
    <w:rsid w:val="00A072FF"/>
    <w:rsid w:val="00A152CC"/>
    <w:rsid w:val="00A20B06"/>
    <w:rsid w:val="00A23230"/>
    <w:rsid w:val="00A25266"/>
    <w:rsid w:val="00A47D52"/>
    <w:rsid w:val="00A5772C"/>
    <w:rsid w:val="00A66FA1"/>
    <w:rsid w:val="00A75933"/>
    <w:rsid w:val="00A80DFA"/>
    <w:rsid w:val="00A81D58"/>
    <w:rsid w:val="00A90C8F"/>
    <w:rsid w:val="00A91271"/>
    <w:rsid w:val="00A913B8"/>
    <w:rsid w:val="00A913DB"/>
    <w:rsid w:val="00A94625"/>
    <w:rsid w:val="00AB575B"/>
    <w:rsid w:val="00AC5737"/>
    <w:rsid w:val="00AD4058"/>
    <w:rsid w:val="00AE388B"/>
    <w:rsid w:val="00AE451E"/>
    <w:rsid w:val="00AE6234"/>
    <w:rsid w:val="00AF5D05"/>
    <w:rsid w:val="00B04A81"/>
    <w:rsid w:val="00B06513"/>
    <w:rsid w:val="00B06604"/>
    <w:rsid w:val="00B16552"/>
    <w:rsid w:val="00B20148"/>
    <w:rsid w:val="00B201AF"/>
    <w:rsid w:val="00B4358E"/>
    <w:rsid w:val="00B5110B"/>
    <w:rsid w:val="00B5126E"/>
    <w:rsid w:val="00B54AB3"/>
    <w:rsid w:val="00B6283A"/>
    <w:rsid w:val="00B71D86"/>
    <w:rsid w:val="00B74344"/>
    <w:rsid w:val="00B77641"/>
    <w:rsid w:val="00B83767"/>
    <w:rsid w:val="00B97845"/>
    <w:rsid w:val="00BA78CF"/>
    <w:rsid w:val="00BB194E"/>
    <w:rsid w:val="00BC178E"/>
    <w:rsid w:val="00BC58CA"/>
    <w:rsid w:val="00BD2894"/>
    <w:rsid w:val="00BD3C7C"/>
    <w:rsid w:val="00BE0042"/>
    <w:rsid w:val="00BE50CD"/>
    <w:rsid w:val="00BE53B9"/>
    <w:rsid w:val="00C15BEA"/>
    <w:rsid w:val="00C1706E"/>
    <w:rsid w:val="00C237F8"/>
    <w:rsid w:val="00C265A2"/>
    <w:rsid w:val="00C32607"/>
    <w:rsid w:val="00C4308D"/>
    <w:rsid w:val="00C45B6F"/>
    <w:rsid w:val="00C5385D"/>
    <w:rsid w:val="00C638C5"/>
    <w:rsid w:val="00C70EC5"/>
    <w:rsid w:val="00C8372C"/>
    <w:rsid w:val="00C86B58"/>
    <w:rsid w:val="00C94A3D"/>
    <w:rsid w:val="00C94B1F"/>
    <w:rsid w:val="00CA3864"/>
    <w:rsid w:val="00CB27CC"/>
    <w:rsid w:val="00CB7D55"/>
    <w:rsid w:val="00CC63D1"/>
    <w:rsid w:val="00CC6913"/>
    <w:rsid w:val="00CD1FA4"/>
    <w:rsid w:val="00CD4832"/>
    <w:rsid w:val="00CD6282"/>
    <w:rsid w:val="00CE23B2"/>
    <w:rsid w:val="00CE47E6"/>
    <w:rsid w:val="00CE530D"/>
    <w:rsid w:val="00CF5A05"/>
    <w:rsid w:val="00CF7B88"/>
    <w:rsid w:val="00D018B7"/>
    <w:rsid w:val="00D03F91"/>
    <w:rsid w:val="00D054BD"/>
    <w:rsid w:val="00D11A63"/>
    <w:rsid w:val="00D2393B"/>
    <w:rsid w:val="00D30CD2"/>
    <w:rsid w:val="00D42CB3"/>
    <w:rsid w:val="00D55CA0"/>
    <w:rsid w:val="00D6196C"/>
    <w:rsid w:val="00D757E2"/>
    <w:rsid w:val="00D75FEF"/>
    <w:rsid w:val="00D76A93"/>
    <w:rsid w:val="00D77BB0"/>
    <w:rsid w:val="00D90433"/>
    <w:rsid w:val="00D917CF"/>
    <w:rsid w:val="00DA4FBC"/>
    <w:rsid w:val="00DA7B5C"/>
    <w:rsid w:val="00DB0F91"/>
    <w:rsid w:val="00DB4EFF"/>
    <w:rsid w:val="00DB6494"/>
    <w:rsid w:val="00DC3204"/>
    <w:rsid w:val="00DC71AB"/>
    <w:rsid w:val="00DE530B"/>
    <w:rsid w:val="00DE7708"/>
    <w:rsid w:val="00E176D4"/>
    <w:rsid w:val="00E17992"/>
    <w:rsid w:val="00E22E0C"/>
    <w:rsid w:val="00E27AD5"/>
    <w:rsid w:val="00E371DD"/>
    <w:rsid w:val="00E420D2"/>
    <w:rsid w:val="00E43FEF"/>
    <w:rsid w:val="00E605FE"/>
    <w:rsid w:val="00E734E6"/>
    <w:rsid w:val="00E748FD"/>
    <w:rsid w:val="00E83E59"/>
    <w:rsid w:val="00E84BD5"/>
    <w:rsid w:val="00E873EF"/>
    <w:rsid w:val="00EA0AEF"/>
    <w:rsid w:val="00EA1B7A"/>
    <w:rsid w:val="00EB2596"/>
    <w:rsid w:val="00EC76A4"/>
    <w:rsid w:val="00ED2BEB"/>
    <w:rsid w:val="00ED4087"/>
    <w:rsid w:val="00EE027A"/>
    <w:rsid w:val="00EE7AC8"/>
    <w:rsid w:val="00EF244F"/>
    <w:rsid w:val="00EF7305"/>
    <w:rsid w:val="00EF78BC"/>
    <w:rsid w:val="00F249CD"/>
    <w:rsid w:val="00F263D6"/>
    <w:rsid w:val="00F27C9C"/>
    <w:rsid w:val="00F33414"/>
    <w:rsid w:val="00F37638"/>
    <w:rsid w:val="00F37E24"/>
    <w:rsid w:val="00F60886"/>
    <w:rsid w:val="00F801AE"/>
    <w:rsid w:val="00F802D8"/>
    <w:rsid w:val="00F83016"/>
    <w:rsid w:val="00F9686A"/>
    <w:rsid w:val="00F96DBA"/>
    <w:rsid w:val="00FB0C56"/>
    <w:rsid w:val="00FB256E"/>
    <w:rsid w:val="00FB6817"/>
    <w:rsid w:val="00FC0D1D"/>
    <w:rsid w:val="00FC2148"/>
    <w:rsid w:val="00FD457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560F"/>
  <w15:docId w15:val="{C42913F3-5DDC-4F4D-82D2-A5A8683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6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7992"/>
  </w:style>
  <w:style w:type="paragraph" w:styleId="ListParagraph">
    <w:name w:val="List Paragraph"/>
    <w:basedOn w:val="Normal"/>
    <w:uiPriority w:val="34"/>
    <w:qFormat/>
    <w:rsid w:val="00E17992"/>
    <w:pPr>
      <w:ind w:left="720"/>
      <w:contextualSpacing/>
    </w:pPr>
    <w:rPr>
      <w:rFonts w:ascii="Arial" w:eastAsia="Arial" w:hAnsi="Arial" w:cs="Times New Roman"/>
      <w:lang w:val="vi-VN"/>
    </w:rPr>
  </w:style>
  <w:style w:type="paragraph" w:styleId="Header">
    <w:name w:val="header"/>
    <w:basedOn w:val="Normal"/>
    <w:link w:val="HeaderChar"/>
    <w:uiPriority w:val="99"/>
    <w:unhideWhenUsed/>
    <w:rsid w:val="00E17992"/>
    <w:pPr>
      <w:tabs>
        <w:tab w:val="center" w:pos="4513"/>
        <w:tab w:val="right" w:pos="9026"/>
      </w:tabs>
    </w:pPr>
    <w:rPr>
      <w:rFonts w:ascii="Arial" w:eastAsia="Arial" w:hAnsi="Arial" w:cs="Times New Roman"/>
      <w:lang w:val="vi-VN"/>
    </w:rPr>
  </w:style>
  <w:style w:type="character" w:customStyle="1" w:styleId="HeaderChar">
    <w:name w:val="Header Char"/>
    <w:basedOn w:val="DefaultParagraphFont"/>
    <w:link w:val="Header"/>
    <w:uiPriority w:val="99"/>
    <w:rsid w:val="00E17992"/>
    <w:rPr>
      <w:rFonts w:ascii="Arial" w:eastAsia="Arial" w:hAnsi="Arial" w:cs="Times New Roman"/>
      <w:lang w:val="vi-VN"/>
    </w:rPr>
  </w:style>
  <w:style w:type="paragraph" w:styleId="Footer">
    <w:name w:val="footer"/>
    <w:basedOn w:val="Normal"/>
    <w:link w:val="FooterChar"/>
    <w:uiPriority w:val="99"/>
    <w:unhideWhenUsed/>
    <w:rsid w:val="00E17992"/>
    <w:pPr>
      <w:tabs>
        <w:tab w:val="center" w:pos="4513"/>
        <w:tab w:val="right" w:pos="9026"/>
      </w:tabs>
    </w:pPr>
    <w:rPr>
      <w:rFonts w:ascii="Arial" w:eastAsia="Arial" w:hAnsi="Arial" w:cs="Times New Roman"/>
      <w:lang w:val="vi-VN"/>
    </w:rPr>
  </w:style>
  <w:style w:type="character" w:customStyle="1" w:styleId="FooterChar">
    <w:name w:val="Footer Char"/>
    <w:basedOn w:val="DefaultParagraphFont"/>
    <w:link w:val="Footer"/>
    <w:uiPriority w:val="99"/>
    <w:rsid w:val="00E17992"/>
    <w:rPr>
      <w:rFonts w:ascii="Arial" w:eastAsia="Arial" w:hAnsi="Arial" w:cs="Times New Roman"/>
      <w:lang w:val="vi-VN"/>
    </w:rPr>
  </w:style>
  <w:style w:type="table" w:styleId="TableGrid">
    <w:name w:val="Table Grid"/>
    <w:basedOn w:val="TableNormal"/>
    <w:uiPriority w:val="39"/>
    <w:rsid w:val="00E17992"/>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7AC8"/>
    <w:rPr>
      <w:sz w:val="20"/>
      <w:szCs w:val="20"/>
    </w:rPr>
  </w:style>
  <w:style w:type="character" w:customStyle="1" w:styleId="FootnoteTextChar">
    <w:name w:val="Footnote Text Char"/>
    <w:basedOn w:val="DefaultParagraphFont"/>
    <w:link w:val="FootnoteText"/>
    <w:uiPriority w:val="99"/>
    <w:semiHidden/>
    <w:rsid w:val="00EE7AC8"/>
    <w:rPr>
      <w:sz w:val="20"/>
      <w:szCs w:val="20"/>
    </w:rPr>
  </w:style>
  <w:style w:type="character" w:styleId="FootnoteReference">
    <w:name w:val="footnote reference"/>
    <w:basedOn w:val="DefaultParagraphFont"/>
    <w:uiPriority w:val="99"/>
    <w:semiHidden/>
    <w:unhideWhenUsed/>
    <w:rsid w:val="00EE7AC8"/>
    <w:rPr>
      <w:vertAlign w:val="superscript"/>
    </w:rPr>
  </w:style>
  <w:style w:type="paragraph" w:styleId="NoSpacing">
    <w:name w:val="No Spacing"/>
    <w:uiPriority w:val="1"/>
    <w:qFormat/>
    <w:rsid w:val="00B77641"/>
  </w:style>
  <w:style w:type="character" w:customStyle="1" w:styleId="Heading1Char">
    <w:name w:val="Heading 1 Char"/>
    <w:basedOn w:val="DefaultParagraphFont"/>
    <w:link w:val="Heading1"/>
    <w:uiPriority w:val="9"/>
    <w:rsid w:val="00B7764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E6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8492-C1C6-4E3B-9620-C5934EAB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Dong VHTT</cp:lastModifiedBy>
  <cp:revision>9</cp:revision>
  <cp:lastPrinted>2022-03-21T03:32:00Z</cp:lastPrinted>
  <dcterms:created xsi:type="dcterms:W3CDTF">2022-03-16T02:09:00Z</dcterms:created>
  <dcterms:modified xsi:type="dcterms:W3CDTF">2022-03-22T03:27:00Z</dcterms:modified>
</cp:coreProperties>
</file>