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811"/>
      </w:tblGrid>
      <w:tr w:rsidR="00AD46ED" w:rsidRPr="009833D9" w14:paraId="5B4A06A8" w14:textId="77777777" w:rsidTr="00847D91">
        <w:tc>
          <w:tcPr>
            <w:tcW w:w="4254" w:type="dxa"/>
          </w:tcPr>
          <w:p w14:paraId="02E063A0" w14:textId="77777777" w:rsidR="009833D9" w:rsidRPr="009833D9" w:rsidRDefault="009833D9" w:rsidP="00D47122">
            <w:pPr>
              <w:spacing w:before="0"/>
              <w:jc w:val="center"/>
              <w:rPr>
                <w:rFonts w:eastAsia="Calibri" w:cs="Times New Roman"/>
                <w:b/>
                <w:bCs/>
                <w:w w:val="95"/>
                <w:sz w:val="26"/>
                <w:szCs w:val="28"/>
              </w:rPr>
            </w:pPr>
            <w:r w:rsidRPr="009833D9">
              <w:rPr>
                <w:rFonts w:eastAsia="Calibri" w:cs="Times New Roman"/>
                <w:b/>
                <w:bCs/>
                <w:w w:val="95"/>
                <w:sz w:val="26"/>
                <w:szCs w:val="28"/>
              </w:rPr>
              <w:t>ỦY BAN NHÂN DÂN</w:t>
            </w:r>
          </w:p>
          <w:p w14:paraId="29143953" w14:textId="137ECF38" w:rsidR="00591088" w:rsidRPr="009833D9" w:rsidRDefault="00763D1B" w:rsidP="00D47122">
            <w:pPr>
              <w:spacing w:before="0"/>
              <w:jc w:val="center"/>
              <w:rPr>
                <w:rFonts w:eastAsia="Calibri" w:cs="Times New Roman"/>
                <w:b/>
                <w:bCs/>
                <w:w w:val="95"/>
                <w:sz w:val="26"/>
                <w:szCs w:val="28"/>
              </w:rPr>
            </w:pPr>
            <w:r w:rsidRPr="009833D9">
              <w:rPr>
                <w:rFonts w:eastAsia="Calibri" w:cs="Times New Roman"/>
                <w:b/>
                <w:bCs/>
                <w:w w:val="95"/>
                <w:sz w:val="26"/>
                <w:szCs w:val="28"/>
              </w:rPr>
              <w:t>HUYỆN SÔNG HINH</w:t>
            </w:r>
          </w:p>
          <w:p w14:paraId="64F58414" w14:textId="77777777" w:rsidR="00AD46ED" w:rsidRPr="009833D9" w:rsidRDefault="00AD46ED" w:rsidP="00D47122">
            <w:pPr>
              <w:spacing w:before="0"/>
              <w:rPr>
                <w:rFonts w:eastAsia="Calibri" w:cs="Times New Roman"/>
                <w:b/>
                <w:sz w:val="26"/>
                <w:szCs w:val="28"/>
              </w:rPr>
            </w:pPr>
            <w:r w:rsidRPr="009833D9">
              <w:rPr>
                <w:rFonts w:eastAsia="Calibri" w:cs="Times New Roman"/>
                <w:b/>
                <w:noProof/>
                <w:w w:val="95"/>
                <w:sz w:val="26"/>
                <w:szCs w:val="28"/>
              </w:rPr>
              <mc:AlternateContent>
                <mc:Choice Requires="wps">
                  <w:drawing>
                    <wp:anchor distT="0" distB="0" distL="114300" distR="114300" simplePos="0" relativeHeight="251659264" behindDoc="0" locked="0" layoutInCell="1" allowOverlap="1" wp14:anchorId="7BB437AA" wp14:editId="06ED7685">
                      <wp:simplePos x="0" y="0"/>
                      <wp:positionH relativeFrom="column">
                        <wp:posOffset>939801</wp:posOffset>
                      </wp:positionH>
                      <wp:positionV relativeFrom="paragraph">
                        <wp:posOffset>76200</wp:posOffset>
                      </wp:positionV>
                      <wp:extent cx="781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810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8E5547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pt,6pt" to="1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" strokecolor="windowText" strokeweight="1pt">
                      <v:stroke joinstyle="miter"/>
                    </v:line>
                  </w:pict>
                </mc:Fallback>
              </mc:AlternateContent>
            </w:r>
          </w:p>
        </w:tc>
        <w:tc>
          <w:tcPr>
            <w:tcW w:w="5811" w:type="dxa"/>
          </w:tcPr>
          <w:p w14:paraId="39D8F125" w14:textId="77777777" w:rsidR="00AD46ED" w:rsidRPr="009833D9" w:rsidRDefault="00AD46ED" w:rsidP="00D47122">
            <w:pPr>
              <w:spacing w:before="0"/>
              <w:jc w:val="center"/>
              <w:rPr>
                <w:b/>
                <w:bCs/>
                <w:sz w:val="26"/>
                <w:szCs w:val="28"/>
              </w:rPr>
            </w:pPr>
            <w:r w:rsidRPr="009833D9">
              <w:rPr>
                <w:b/>
                <w:bCs/>
                <w:sz w:val="26"/>
                <w:szCs w:val="28"/>
              </w:rPr>
              <w:t>CỘNG HÒA XÃ HỘI CHỦ NGHĨA VIỆT NAM</w:t>
            </w:r>
          </w:p>
          <w:p w14:paraId="52A7F846" w14:textId="77777777" w:rsidR="00AD46ED" w:rsidRPr="00334C24" w:rsidRDefault="00AD46ED" w:rsidP="00D47122">
            <w:pPr>
              <w:spacing w:before="0"/>
              <w:jc w:val="center"/>
              <w:rPr>
                <w:rFonts w:eastAsia="Calibri" w:cs="Times New Roman"/>
                <w:b/>
                <w:w w:val="90"/>
                <w:szCs w:val="30"/>
              </w:rPr>
            </w:pPr>
            <w:r w:rsidRPr="00334C24">
              <w:rPr>
                <w:b/>
                <w:bCs/>
                <w:szCs w:val="30"/>
              </w:rPr>
              <w:t>Độc lập – Tự do – Hạnh phúc</w:t>
            </w:r>
            <w:r w:rsidRPr="00334C24">
              <w:rPr>
                <w:rFonts w:eastAsia="Calibri" w:cs="Times New Roman"/>
                <w:b/>
                <w:w w:val="90"/>
                <w:szCs w:val="30"/>
              </w:rPr>
              <w:t xml:space="preserve"> </w:t>
            </w:r>
          </w:p>
          <w:p w14:paraId="10EC7B7C" w14:textId="77777777" w:rsidR="00AD46ED" w:rsidRPr="009833D9" w:rsidRDefault="00AD46ED" w:rsidP="00D47122">
            <w:pPr>
              <w:spacing w:before="0"/>
              <w:jc w:val="center"/>
              <w:rPr>
                <w:rFonts w:eastAsia="Calibri" w:cs="Times New Roman"/>
                <w:b/>
                <w:sz w:val="26"/>
                <w:szCs w:val="28"/>
              </w:rPr>
            </w:pPr>
            <w:r w:rsidRPr="009833D9">
              <w:rPr>
                <w:noProof/>
                <w:sz w:val="26"/>
                <w:szCs w:val="28"/>
              </w:rPr>
              <mc:AlternateContent>
                <mc:Choice Requires="wps">
                  <w:drawing>
                    <wp:anchor distT="0" distB="0" distL="114300" distR="114300" simplePos="0" relativeHeight="251660288" behindDoc="0" locked="0" layoutInCell="1" allowOverlap="1" wp14:anchorId="64CB8CA5" wp14:editId="4607A75B">
                      <wp:simplePos x="0" y="0"/>
                      <wp:positionH relativeFrom="column">
                        <wp:posOffset>650875</wp:posOffset>
                      </wp:positionH>
                      <wp:positionV relativeFrom="paragraph">
                        <wp:posOffset>7620</wp:posOffset>
                      </wp:positionV>
                      <wp:extent cx="2209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7F31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6pt" to="225.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"/>
                  </w:pict>
                </mc:Fallback>
              </mc:AlternateContent>
            </w:r>
          </w:p>
        </w:tc>
      </w:tr>
      <w:tr w:rsidR="00AD46ED" w:rsidRPr="008D23D7" w14:paraId="68F83DC8" w14:textId="77777777" w:rsidTr="00847D91">
        <w:tc>
          <w:tcPr>
            <w:tcW w:w="4254" w:type="dxa"/>
          </w:tcPr>
          <w:p w14:paraId="41EE473A" w14:textId="167CC45A" w:rsidR="00AD46ED" w:rsidRPr="006C1D75" w:rsidRDefault="00AD46ED" w:rsidP="00D47122">
            <w:pPr>
              <w:spacing w:before="0"/>
              <w:jc w:val="center"/>
              <w:rPr>
                <w:rFonts w:eastAsia="Calibri" w:cs="Times New Roman"/>
                <w:szCs w:val="28"/>
              </w:rPr>
            </w:pPr>
            <w:r w:rsidRPr="006C1D75">
              <w:rPr>
                <w:rFonts w:eastAsia="Calibri" w:cs="Times New Roman"/>
                <w:szCs w:val="28"/>
              </w:rPr>
              <w:t xml:space="preserve">Số: </w:t>
            </w:r>
            <w:r w:rsidR="00270663">
              <w:rPr>
                <w:rFonts w:eastAsia="Calibri" w:cs="Times New Roman"/>
                <w:szCs w:val="28"/>
              </w:rPr>
              <w:t>455</w:t>
            </w:r>
            <w:r w:rsidR="00763D1B" w:rsidRPr="006C1D75">
              <w:rPr>
                <w:rFonts w:eastAsia="Calibri" w:cs="Times New Roman"/>
                <w:szCs w:val="28"/>
              </w:rPr>
              <w:t>/</w:t>
            </w:r>
            <w:r w:rsidR="00107900" w:rsidRPr="006C1D75">
              <w:rPr>
                <w:rFonts w:eastAsia="Calibri" w:cs="Times New Roman"/>
                <w:szCs w:val="28"/>
              </w:rPr>
              <w:t>UBND</w:t>
            </w:r>
          </w:p>
          <w:p w14:paraId="1F0B2F6F" w14:textId="1DFB2A2B" w:rsidR="00BB3AEC" w:rsidRPr="00BB3AEC" w:rsidRDefault="006C1D75" w:rsidP="006C1D75">
            <w:pPr>
              <w:spacing w:before="0"/>
              <w:rPr>
                <w:rFonts w:eastAsia="Calibri" w:cs="Times New Roman"/>
                <w:sz w:val="24"/>
                <w:szCs w:val="24"/>
              </w:rPr>
            </w:pPr>
            <w:r>
              <w:rPr>
                <w:rFonts w:eastAsia="Calibri" w:cs="Times New Roman"/>
                <w:sz w:val="24"/>
                <w:szCs w:val="24"/>
              </w:rPr>
              <w:t>Á</w:t>
            </w:r>
            <w:r w:rsidR="00047012">
              <w:rPr>
                <w:rFonts w:eastAsia="Calibri" w:cs="Times New Roman"/>
                <w:sz w:val="24"/>
                <w:szCs w:val="24"/>
              </w:rPr>
              <w:t xml:space="preserve">p dụng thực hiện </w:t>
            </w:r>
            <w:r w:rsidR="00CD53B4">
              <w:rPr>
                <w:rFonts w:eastAsia="Calibri" w:cs="Times New Roman"/>
                <w:sz w:val="24"/>
                <w:szCs w:val="24"/>
              </w:rPr>
              <w:t xml:space="preserve">sử dụng chữ ký số </w:t>
            </w:r>
            <w:r w:rsidR="00192D9D">
              <w:rPr>
                <w:rFonts w:eastAsia="Calibri" w:cs="Times New Roman"/>
                <w:sz w:val="24"/>
                <w:szCs w:val="24"/>
              </w:rPr>
              <w:t>chuyên dùng</w:t>
            </w:r>
            <w:r w:rsidR="00047012">
              <w:rPr>
                <w:rFonts w:eastAsia="Calibri" w:cs="Times New Roman"/>
                <w:sz w:val="24"/>
                <w:szCs w:val="24"/>
              </w:rPr>
              <w:t xml:space="preserve"> </w:t>
            </w:r>
            <w:r w:rsidR="00DD4907">
              <w:rPr>
                <w:rFonts w:eastAsia="Calibri" w:cs="Times New Roman"/>
                <w:sz w:val="24"/>
                <w:szCs w:val="24"/>
              </w:rPr>
              <w:t xml:space="preserve">Chính phủ </w:t>
            </w:r>
            <w:r w:rsidR="00192D9D">
              <w:rPr>
                <w:rFonts w:eastAsia="Calibri" w:cs="Times New Roman"/>
                <w:sz w:val="24"/>
                <w:szCs w:val="24"/>
              </w:rPr>
              <w:t xml:space="preserve">trong hoạt động </w:t>
            </w:r>
            <w:r w:rsidR="00CD53B4">
              <w:rPr>
                <w:rFonts w:eastAsia="Calibri" w:cs="Times New Roman"/>
                <w:sz w:val="24"/>
                <w:szCs w:val="24"/>
              </w:rPr>
              <w:t>các cơ quan</w:t>
            </w:r>
            <w:r w:rsidR="00047012">
              <w:rPr>
                <w:rFonts w:eastAsia="Calibri" w:cs="Times New Roman"/>
                <w:sz w:val="24"/>
                <w:szCs w:val="24"/>
              </w:rPr>
              <w:t xml:space="preserve"> nhà nước</w:t>
            </w:r>
            <w:r w:rsidR="00192D9D">
              <w:rPr>
                <w:rFonts w:eastAsia="Calibri" w:cs="Times New Roman"/>
                <w:sz w:val="24"/>
                <w:szCs w:val="24"/>
              </w:rPr>
              <w:t xml:space="preserve"> trên địa bàn huyện</w:t>
            </w:r>
            <w:r w:rsidR="00CD53B4">
              <w:rPr>
                <w:rFonts w:eastAsia="Calibri" w:cs="Times New Roman"/>
                <w:sz w:val="24"/>
                <w:szCs w:val="24"/>
              </w:rPr>
              <w:t xml:space="preserve"> </w:t>
            </w:r>
          </w:p>
          <w:p w14:paraId="6D2F60FF" w14:textId="2DEAFCB2" w:rsidR="00591088" w:rsidRPr="00591088" w:rsidRDefault="00591088" w:rsidP="00D47122">
            <w:pPr>
              <w:spacing w:before="0"/>
              <w:jc w:val="center"/>
              <w:rPr>
                <w:rFonts w:eastAsia="Calibri" w:cs="Times New Roman"/>
                <w:sz w:val="24"/>
                <w:szCs w:val="26"/>
              </w:rPr>
            </w:pPr>
          </w:p>
        </w:tc>
        <w:tc>
          <w:tcPr>
            <w:tcW w:w="5811" w:type="dxa"/>
          </w:tcPr>
          <w:p w14:paraId="4DA90A2D" w14:textId="3AC389B3" w:rsidR="00AD46ED" w:rsidRPr="00591088" w:rsidRDefault="00AD46ED" w:rsidP="00D47122">
            <w:pPr>
              <w:spacing w:before="0"/>
              <w:jc w:val="center"/>
              <w:rPr>
                <w:rFonts w:eastAsia="Calibri" w:cs="Times New Roman"/>
                <w:i/>
                <w:szCs w:val="26"/>
              </w:rPr>
            </w:pPr>
            <w:r w:rsidRPr="006C1D75">
              <w:rPr>
                <w:rFonts w:eastAsia="Calibri" w:cs="Times New Roman"/>
                <w:i/>
                <w:szCs w:val="28"/>
              </w:rPr>
              <w:t xml:space="preserve">Sông Hinh, ngày </w:t>
            </w:r>
            <w:r w:rsidR="00270663">
              <w:rPr>
                <w:rFonts w:eastAsia="Calibri" w:cs="Times New Roman"/>
                <w:i/>
                <w:szCs w:val="28"/>
              </w:rPr>
              <w:t>07</w:t>
            </w:r>
            <w:r w:rsidR="009714A0">
              <w:rPr>
                <w:rFonts w:eastAsia="Calibri" w:cs="Times New Roman"/>
                <w:i/>
                <w:szCs w:val="28"/>
              </w:rPr>
              <w:t xml:space="preserve"> </w:t>
            </w:r>
            <w:r w:rsidRPr="006C1D75">
              <w:rPr>
                <w:rFonts w:eastAsia="Calibri" w:cs="Times New Roman"/>
                <w:i/>
                <w:szCs w:val="28"/>
              </w:rPr>
              <w:t xml:space="preserve">tháng </w:t>
            </w:r>
            <w:r w:rsidR="00CD53B4" w:rsidRPr="006C1D75">
              <w:rPr>
                <w:rFonts w:eastAsia="Calibri" w:cs="Times New Roman"/>
                <w:i/>
                <w:szCs w:val="28"/>
              </w:rPr>
              <w:t xml:space="preserve">4 </w:t>
            </w:r>
            <w:r w:rsidRPr="006C1D75">
              <w:rPr>
                <w:rFonts w:eastAsia="Calibri" w:cs="Times New Roman"/>
                <w:i/>
                <w:szCs w:val="28"/>
              </w:rPr>
              <w:t>năm 202</w:t>
            </w:r>
            <w:r w:rsidR="00F01DF2" w:rsidRPr="006C1D75">
              <w:rPr>
                <w:rFonts w:eastAsia="Calibri" w:cs="Times New Roman"/>
                <w:i/>
                <w:szCs w:val="28"/>
              </w:rPr>
              <w:t>2</w:t>
            </w:r>
          </w:p>
        </w:tc>
      </w:tr>
    </w:tbl>
    <w:p w14:paraId="11C9465A" w14:textId="77777777" w:rsidR="00BB3AEC" w:rsidRDefault="00D82444" w:rsidP="00CD53B4">
      <w:pPr>
        <w:spacing w:before="0"/>
        <w:ind w:left="720" w:firstLine="720"/>
        <w:rPr>
          <w:rFonts w:ascii="Times New Roman" w:hAnsi="Times New Roman" w:cs="Times New Roman"/>
          <w:sz w:val="28"/>
          <w:szCs w:val="28"/>
        </w:rPr>
      </w:pPr>
      <w:r>
        <w:rPr>
          <w:rFonts w:ascii="Times New Roman" w:hAnsi="Times New Roman" w:cs="Times New Roman"/>
          <w:sz w:val="28"/>
          <w:szCs w:val="28"/>
        </w:rPr>
        <w:t xml:space="preserve">Kính gửi: </w:t>
      </w:r>
    </w:p>
    <w:p w14:paraId="1CE51D25" w14:textId="77777777" w:rsidR="00BB3AEC" w:rsidRDefault="00BB3AEC" w:rsidP="00CD53B4">
      <w:pPr>
        <w:spacing w:before="0"/>
        <w:ind w:left="720" w:firstLine="720"/>
        <w:rPr>
          <w:rFonts w:ascii="Times New Roman" w:hAnsi="Times New Roman" w:cs="Times New Roman"/>
          <w:sz w:val="28"/>
          <w:szCs w:val="28"/>
        </w:rPr>
      </w:pPr>
      <w:r>
        <w:rPr>
          <w:rFonts w:ascii="Times New Roman" w:hAnsi="Times New Roman" w:cs="Times New Roman"/>
          <w:sz w:val="28"/>
          <w:szCs w:val="28"/>
        </w:rPr>
        <w:tab/>
      </w:r>
      <w:r w:rsidR="00107900">
        <w:rPr>
          <w:rFonts w:ascii="Times New Roman" w:hAnsi="Times New Roman" w:cs="Times New Roman"/>
          <w:sz w:val="28"/>
          <w:szCs w:val="28"/>
        </w:rPr>
        <w:tab/>
      </w:r>
      <w:r>
        <w:rPr>
          <w:rFonts w:ascii="Times New Roman" w:hAnsi="Times New Roman" w:cs="Times New Roman"/>
          <w:sz w:val="28"/>
          <w:szCs w:val="28"/>
        </w:rPr>
        <w:t>- Thủ trưởng các phòng, ban, ngành huyện;</w:t>
      </w:r>
    </w:p>
    <w:p w14:paraId="4A51CC27" w14:textId="6CCADFAA" w:rsidR="00D82444" w:rsidRDefault="00BB3AEC" w:rsidP="00CD53B4">
      <w:pPr>
        <w:spacing w:before="0"/>
        <w:ind w:left="2160" w:firstLine="720"/>
        <w:rPr>
          <w:rFonts w:ascii="Times New Roman" w:hAnsi="Times New Roman" w:cs="Times New Roman"/>
          <w:sz w:val="28"/>
          <w:szCs w:val="28"/>
        </w:rPr>
      </w:pPr>
      <w:r>
        <w:rPr>
          <w:rFonts w:ascii="Times New Roman" w:hAnsi="Times New Roman" w:cs="Times New Roman"/>
          <w:sz w:val="28"/>
          <w:szCs w:val="28"/>
        </w:rPr>
        <w:t>- Chủ tịch UBND các xã, thị trấn</w:t>
      </w:r>
      <w:r w:rsidR="00D82444">
        <w:rPr>
          <w:rFonts w:ascii="Times New Roman" w:hAnsi="Times New Roman" w:cs="Times New Roman"/>
          <w:sz w:val="28"/>
          <w:szCs w:val="28"/>
        </w:rPr>
        <w:t>.</w:t>
      </w:r>
    </w:p>
    <w:p w14:paraId="6A698EEA" w14:textId="3381E681" w:rsidR="00FF5440" w:rsidRDefault="00FF5440" w:rsidP="00BD4717">
      <w:pPr>
        <w:spacing w:before="0"/>
        <w:rPr>
          <w:rFonts w:ascii="Arial" w:hAnsi="Arial" w:cs="Arial"/>
          <w:sz w:val="32"/>
          <w:szCs w:val="32"/>
          <w:shd w:val="clear" w:color="auto" w:fill="FFFFFF"/>
        </w:rPr>
      </w:pPr>
    </w:p>
    <w:p w14:paraId="494761E2" w14:textId="3ABEA7C3" w:rsidR="00064873" w:rsidRDefault="00064873" w:rsidP="00064873">
      <w:pPr>
        <w:ind w:firstLine="7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Căn cứ </w:t>
      </w:r>
      <w:r w:rsidR="002510F0">
        <w:rPr>
          <w:rFonts w:ascii="Times New Roman" w:hAnsi="Times New Roman" w:cs="Times New Roman"/>
          <w:sz w:val="28"/>
          <w:szCs w:val="28"/>
          <w:shd w:val="clear" w:color="auto" w:fill="FFFFFF"/>
        </w:rPr>
        <w:t>Chỉ thị số 02/CT-TTg ngày 23/01/2019 của Thủ tướng Chính phủ về việc tăng cường sử dụng chữ ký số chuyên dùng Chính phủ trong hoạt động của cơ quan nhà nước các cấp</w:t>
      </w:r>
      <w:r w:rsidR="00047012">
        <w:rPr>
          <w:rFonts w:ascii="Times New Roman" w:hAnsi="Times New Roman" w:cs="Times New Roman"/>
          <w:sz w:val="28"/>
          <w:szCs w:val="28"/>
          <w:shd w:val="clear" w:color="auto" w:fill="FFFFFF"/>
        </w:rPr>
        <w:t xml:space="preserve">; </w:t>
      </w:r>
      <w:r w:rsidR="009F4197">
        <w:rPr>
          <w:rFonts w:ascii="Times New Roman" w:hAnsi="Times New Roman" w:cs="Times New Roman"/>
          <w:sz w:val="28"/>
          <w:szCs w:val="28"/>
          <w:shd w:val="clear" w:color="auto" w:fill="FFFFFF"/>
        </w:rPr>
        <w:t xml:space="preserve">Thông tư </w:t>
      </w:r>
      <w:r w:rsidR="004F795F">
        <w:rPr>
          <w:rFonts w:ascii="Times New Roman" w:hAnsi="Times New Roman" w:cs="Times New Roman"/>
          <w:sz w:val="28"/>
          <w:szCs w:val="28"/>
          <w:shd w:val="clear" w:color="auto" w:fill="FFFFFF"/>
        </w:rPr>
        <w:t>số 41/2017/TT-BTTTT ngày 19/12/2017 của</w:t>
      </w:r>
      <w:r w:rsidR="009F4197">
        <w:rPr>
          <w:rFonts w:ascii="Times New Roman" w:hAnsi="Times New Roman" w:cs="Times New Roman"/>
          <w:sz w:val="28"/>
          <w:szCs w:val="28"/>
          <w:shd w:val="clear" w:color="auto" w:fill="FFFFFF"/>
        </w:rPr>
        <w:t xml:space="preserve"> Bộ Thông tin và Truyền thông Quy định sử dụng chữ ký số cho văn bản điện tử trong cơ quan nhà nước</w:t>
      </w:r>
      <w:r w:rsidR="002510F0">
        <w:rPr>
          <w:rFonts w:ascii="Times New Roman" w:hAnsi="Times New Roman" w:cs="Times New Roman"/>
          <w:sz w:val="28"/>
          <w:szCs w:val="28"/>
          <w:shd w:val="clear" w:color="auto" w:fill="FFFFFF"/>
        </w:rPr>
        <w:t xml:space="preserve"> và các Quy định của UBND tỉnh Phú Yên về </w:t>
      </w:r>
      <w:r>
        <w:rPr>
          <w:rFonts w:ascii="Times New Roman" w:hAnsi="Times New Roman" w:cs="Times New Roman"/>
          <w:sz w:val="28"/>
          <w:szCs w:val="28"/>
          <w:shd w:val="clear" w:color="auto" w:fill="FFFFFF"/>
        </w:rPr>
        <w:t xml:space="preserve">việc </w:t>
      </w:r>
      <w:r w:rsidR="00047012">
        <w:rPr>
          <w:rFonts w:ascii="Times New Roman" w:hAnsi="Times New Roman" w:cs="Times New Roman"/>
          <w:sz w:val="28"/>
          <w:szCs w:val="28"/>
          <w:shd w:val="clear" w:color="auto" w:fill="FFFFFF"/>
        </w:rPr>
        <w:t>gửi, nhận văn bản điện tử giữa các cơ quan nhà nước trên địa bàn tỉnh</w:t>
      </w:r>
      <w:r>
        <w:rPr>
          <w:rFonts w:ascii="Times New Roman" w:hAnsi="Times New Roman" w:cs="Times New Roman"/>
          <w:sz w:val="28"/>
          <w:szCs w:val="28"/>
          <w:shd w:val="clear" w:color="auto" w:fill="FFFFFF"/>
        </w:rPr>
        <w:t xml:space="preserve">. </w:t>
      </w:r>
    </w:p>
    <w:p w14:paraId="59BBFC87" w14:textId="67DBC5CF" w:rsidR="00047012" w:rsidRDefault="00DD4907" w:rsidP="00064873">
      <w:pPr>
        <w:ind w:firstLine="7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Nhằm </w:t>
      </w:r>
      <w:r w:rsidR="00047012">
        <w:rPr>
          <w:rFonts w:ascii="Times New Roman" w:hAnsi="Times New Roman" w:cs="Times New Roman"/>
          <w:sz w:val="28"/>
          <w:szCs w:val="28"/>
          <w:shd w:val="clear" w:color="auto" w:fill="FFFFFF"/>
        </w:rPr>
        <w:t>tăng cường sử dụng chữ ký số chuyên dùng Chính phủ như một công cụ quan trọng để đảm bảo an toàn các giao dịch điện tử</w:t>
      </w:r>
      <w:r w:rsidR="007C3A33">
        <w:rPr>
          <w:rFonts w:ascii="Times New Roman" w:hAnsi="Times New Roman" w:cs="Times New Roman"/>
          <w:sz w:val="28"/>
          <w:szCs w:val="28"/>
          <w:shd w:val="clear" w:color="auto" w:fill="FFFFFF"/>
        </w:rPr>
        <w:t>, tạo môi trường làm việc hiện đại, tiết kiệm thời gian và chi phí, nâng cao hiệu quả công việc, tăng tính công khai, minh bạch trong quản lý</w:t>
      </w:r>
      <w:r w:rsidR="00047012">
        <w:rPr>
          <w:rFonts w:ascii="Times New Roman" w:hAnsi="Times New Roman" w:cs="Times New Roman"/>
          <w:sz w:val="28"/>
          <w:szCs w:val="28"/>
          <w:shd w:val="clear" w:color="auto" w:fill="FFFFFF"/>
        </w:rPr>
        <w:t>, điều hành</w:t>
      </w:r>
      <w:r w:rsidR="007C3A33">
        <w:rPr>
          <w:rFonts w:ascii="Times New Roman" w:hAnsi="Times New Roman" w:cs="Times New Roman"/>
          <w:sz w:val="28"/>
          <w:szCs w:val="28"/>
          <w:shd w:val="clear" w:color="auto" w:fill="FFFFFF"/>
        </w:rPr>
        <w:t>; góp phần tích cực đẩy mạnh ứng dụng công nghệ thông tin, cải cách hành chính và phát triển Chính quyền điện tử, Chính phủ số trên địa bàn huyện.</w:t>
      </w:r>
      <w:r w:rsidR="00064873">
        <w:rPr>
          <w:rFonts w:ascii="Times New Roman" w:hAnsi="Times New Roman" w:cs="Times New Roman"/>
          <w:sz w:val="28"/>
          <w:szCs w:val="28"/>
          <w:shd w:val="clear" w:color="auto" w:fill="FFFFFF"/>
        </w:rPr>
        <w:t xml:space="preserve"> </w:t>
      </w:r>
      <w:r w:rsidR="007C3A33">
        <w:rPr>
          <w:rFonts w:ascii="Times New Roman" w:hAnsi="Times New Roman" w:cs="Times New Roman"/>
          <w:sz w:val="28"/>
          <w:szCs w:val="28"/>
          <w:shd w:val="clear" w:color="auto" w:fill="FFFFFF"/>
        </w:rPr>
        <w:t>UBND huyện Sông Hinh yêu cầu Thủ trưởng các phòng, ban, ngành, đoàn thể huyện và Chủ tịch UBND các xã, thị trấn:</w:t>
      </w:r>
      <w:r w:rsidR="002510F0">
        <w:rPr>
          <w:rFonts w:ascii="Times New Roman" w:hAnsi="Times New Roman" w:cs="Times New Roman"/>
          <w:sz w:val="28"/>
          <w:szCs w:val="28"/>
          <w:shd w:val="clear" w:color="auto" w:fill="FFFFFF"/>
        </w:rPr>
        <w:t xml:space="preserve"> </w:t>
      </w:r>
    </w:p>
    <w:p w14:paraId="528525C4" w14:textId="788C1FC7" w:rsidR="00BC70DB" w:rsidRDefault="009E6C45" w:rsidP="00BC70D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BC70DB">
        <w:rPr>
          <w:rFonts w:ascii="Times New Roman" w:hAnsi="Times New Roman" w:cs="Times New Roman"/>
          <w:b/>
          <w:bCs/>
          <w:sz w:val="28"/>
          <w:szCs w:val="28"/>
          <w:shd w:val="clear" w:color="auto" w:fill="FFFFFF"/>
        </w:rPr>
        <w:t>1.</w:t>
      </w:r>
      <w:r>
        <w:rPr>
          <w:rFonts w:ascii="Times New Roman" w:hAnsi="Times New Roman" w:cs="Times New Roman"/>
          <w:sz w:val="28"/>
          <w:szCs w:val="28"/>
          <w:shd w:val="clear" w:color="auto" w:fill="FFFFFF"/>
        </w:rPr>
        <w:t xml:space="preserve"> </w:t>
      </w:r>
      <w:r w:rsidR="006C3AA2">
        <w:rPr>
          <w:rFonts w:ascii="Times New Roman" w:hAnsi="Times New Roman" w:cs="Times New Roman"/>
          <w:sz w:val="28"/>
          <w:szCs w:val="28"/>
          <w:shd w:val="clear" w:color="auto" w:fill="FFFFFF"/>
        </w:rPr>
        <w:t>Tổ chức quán triệt</w:t>
      </w:r>
      <w:r w:rsidR="007C3A33">
        <w:rPr>
          <w:rFonts w:ascii="Times New Roman" w:hAnsi="Times New Roman" w:cs="Times New Roman"/>
          <w:sz w:val="28"/>
          <w:szCs w:val="28"/>
          <w:shd w:val="clear" w:color="auto" w:fill="FFFFFF"/>
        </w:rPr>
        <w:t>, triển khai kịp thời</w:t>
      </w:r>
      <w:r w:rsidR="001F3F1F">
        <w:rPr>
          <w:rFonts w:ascii="Times New Roman" w:hAnsi="Times New Roman" w:cs="Times New Roman"/>
          <w:sz w:val="28"/>
          <w:szCs w:val="28"/>
          <w:shd w:val="clear" w:color="auto" w:fill="FFFFFF"/>
        </w:rPr>
        <w:t xml:space="preserve"> </w:t>
      </w:r>
      <w:r w:rsidR="006C3AA2">
        <w:rPr>
          <w:rFonts w:ascii="Times New Roman" w:hAnsi="Times New Roman" w:cs="Times New Roman"/>
          <w:sz w:val="28"/>
          <w:szCs w:val="28"/>
          <w:shd w:val="clear" w:color="auto" w:fill="FFFFFF"/>
        </w:rPr>
        <w:t>cho cán bộ, công chức, viên chức</w:t>
      </w:r>
      <w:r w:rsidR="001F3F1F">
        <w:rPr>
          <w:rFonts w:ascii="Times New Roman" w:hAnsi="Times New Roman" w:cs="Times New Roman"/>
          <w:sz w:val="28"/>
          <w:szCs w:val="28"/>
          <w:shd w:val="clear" w:color="auto" w:fill="FFFFFF"/>
        </w:rPr>
        <w:t xml:space="preserve"> </w:t>
      </w:r>
      <w:r w:rsidR="007C3A33">
        <w:rPr>
          <w:rFonts w:ascii="Times New Roman" w:hAnsi="Times New Roman" w:cs="Times New Roman"/>
          <w:sz w:val="28"/>
          <w:szCs w:val="28"/>
          <w:shd w:val="clear" w:color="auto" w:fill="FFFFFF"/>
        </w:rPr>
        <w:t xml:space="preserve">các văn bản quy phạm pháp luật và các Quy định, quy chế của UBND tỉnh Phú Yên về quản lý, sử dụng chữ ký số chuyên dùng </w:t>
      </w:r>
      <w:r w:rsidR="00C45538">
        <w:rPr>
          <w:rFonts w:ascii="Times New Roman" w:hAnsi="Times New Roman" w:cs="Times New Roman"/>
          <w:sz w:val="28"/>
          <w:szCs w:val="28"/>
          <w:shd w:val="clear" w:color="auto" w:fill="FFFFFF"/>
        </w:rPr>
        <w:t xml:space="preserve">Chính phủ </w:t>
      </w:r>
      <w:r w:rsidR="007C3A33">
        <w:rPr>
          <w:rFonts w:ascii="Times New Roman" w:hAnsi="Times New Roman" w:cs="Times New Roman"/>
          <w:sz w:val="28"/>
          <w:szCs w:val="28"/>
          <w:shd w:val="clear" w:color="auto" w:fill="FFFFFF"/>
        </w:rPr>
        <w:t>trong hoạt động</w:t>
      </w:r>
      <w:r w:rsidR="00DF30B4">
        <w:rPr>
          <w:rFonts w:ascii="Times New Roman" w:hAnsi="Times New Roman" w:cs="Times New Roman"/>
          <w:sz w:val="28"/>
          <w:szCs w:val="28"/>
          <w:shd w:val="clear" w:color="auto" w:fill="FFFFFF"/>
        </w:rPr>
        <w:t xml:space="preserve"> các cơ quan nhà nước trên địa bàn huyện để nâng cao nhận thức và áp dụng thực hiện nghiêm túc</w:t>
      </w:r>
      <w:r w:rsidR="00DD4907">
        <w:rPr>
          <w:rFonts w:ascii="Times New Roman" w:hAnsi="Times New Roman" w:cs="Times New Roman"/>
          <w:sz w:val="28"/>
          <w:szCs w:val="28"/>
          <w:shd w:val="clear" w:color="auto" w:fill="FFFFFF"/>
        </w:rPr>
        <w:t>, phấn đấu</w:t>
      </w:r>
      <w:r w:rsidR="006C1D75">
        <w:rPr>
          <w:rFonts w:ascii="Times New Roman" w:hAnsi="Times New Roman" w:cs="Times New Roman"/>
          <w:sz w:val="28"/>
          <w:szCs w:val="28"/>
          <w:shd w:val="clear" w:color="auto" w:fill="FFFFFF"/>
        </w:rPr>
        <w:t xml:space="preserve"> đến </w:t>
      </w:r>
      <w:r w:rsidR="006C1D75" w:rsidRPr="00E7423B">
        <w:rPr>
          <w:rFonts w:ascii="Times New Roman" w:hAnsi="Times New Roman" w:cs="Times New Roman"/>
          <w:b/>
          <w:bCs/>
          <w:sz w:val="28"/>
          <w:szCs w:val="28"/>
          <w:shd w:val="clear" w:color="auto" w:fill="FFFFFF"/>
        </w:rPr>
        <w:t>ngày 01/7/2021</w:t>
      </w:r>
      <w:r w:rsidR="006C1D75">
        <w:rPr>
          <w:rFonts w:ascii="Times New Roman" w:hAnsi="Times New Roman" w:cs="Times New Roman"/>
          <w:sz w:val="28"/>
          <w:szCs w:val="28"/>
          <w:shd w:val="clear" w:color="auto" w:fill="FFFFFF"/>
        </w:rPr>
        <w:t>:</w:t>
      </w:r>
    </w:p>
    <w:p w14:paraId="3785A6C8" w14:textId="0C1279B9" w:rsidR="006C1D75" w:rsidRDefault="006C1D75" w:rsidP="006C1D75">
      <w:pPr>
        <w:ind w:firstLine="720"/>
        <w:rPr>
          <w:rStyle w:val="fontstyle21"/>
        </w:rPr>
      </w:pPr>
      <w:r>
        <w:rPr>
          <w:rStyle w:val="fontstyle21"/>
        </w:rPr>
        <w:t xml:space="preserve">- </w:t>
      </w:r>
      <w:r w:rsidR="007D6A3B">
        <w:rPr>
          <w:rStyle w:val="fontstyle21"/>
        </w:rPr>
        <w:t xml:space="preserve">100% các cơ quan, ban, ngành trực thuộc huyện và </w:t>
      </w:r>
      <w:r w:rsidR="00DD4907">
        <w:rPr>
          <w:rStyle w:val="fontstyle21"/>
        </w:rPr>
        <w:t xml:space="preserve">HĐND, </w:t>
      </w:r>
      <w:r w:rsidR="007D6A3B">
        <w:rPr>
          <w:rStyle w:val="fontstyle21"/>
        </w:rPr>
        <w:t xml:space="preserve">UBND các xã, thị trấn áp dụng thực hiện </w:t>
      </w:r>
      <w:r w:rsidR="00BC70DB">
        <w:rPr>
          <w:rStyle w:val="fontstyle21"/>
        </w:rPr>
        <w:t>việc gửi, nhận văn bản điện tử có ký số Trên trục liên thông văn bản của tỉnh Phú Yên</w:t>
      </w:r>
      <w:r>
        <w:rPr>
          <w:rStyle w:val="fontstyle21"/>
        </w:rPr>
        <w:t>;</w:t>
      </w:r>
    </w:p>
    <w:p w14:paraId="659B76D1" w14:textId="42C26A18" w:rsidR="004A49F6" w:rsidRPr="007D6A3B" w:rsidRDefault="006C1D75" w:rsidP="006C1D75">
      <w:pPr>
        <w:ind w:firstLine="720"/>
        <w:rPr>
          <w:rFonts w:ascii="Times New Roman" w:hAnsi="Times New Roman" w:cs="Times New Roman"/>
          <w:color w:val="000000"/>
          <w:sz w:val="28"/>
          <w:szCs w:val="28"/>
        </w:rPr>
      </w:pPr>
      <w:r>
        <w:rPr>
          <w:rStyle w:val="fontstyle21"/>
        </w:rPr>
        <w:t>-</w:t>
      </w:r>
      <w:r w:rsidR="007D6A3B">
        <w:rPr>
          <w:rStyle w:val="fontstyle21"/>
        </w:rPr>
        <w:t xml:space="preserve"> 100%</w:t>
      </w:r>
      <w:r w:rsidR="00DD4907">
        <w:rPr>
          <w:rStyle w:val="fontstyle21"/>
        </w:rPr>
        <w:t xml:space="preserve"> Lãnh đạo HĐND</w:t>
      </w:r>
      <w:r>
        <w:rPr>
          <w:rStyle w:val="fontstyle21"/>
        </w:rPr>
        <w:t xml:space="preserve"> và lãnh đạo</w:t>
      </w:r>
      <w:r w:rsidR="00DD4907">
        <w:rPr>
          <w:rStyle w:val="fontstyle21"/>
        </w:rPr>
        <w:t xml:space="preserve"> </w:t>
      </w:r>
      <w:r w:rsidR="007D6A3B">
        <w:rPr>
          <w:rStyle w:val="fontstyle21"/>
        </w:rPr>
        <w:t xml:space="preserve">UBND huyện, lãnh đạo </w:t>
      </w:r>
      <w:r w:rsidR="003903BA">
        <w:rPr>
          <w:rStyle w:val="fontstyle21"/>
        </w:rPr>
        <w:t>các phòng, ban, ngành, đoàn thể huyện</w:t>
      </w:r>
      <w:r w:rsidR="007D6A3B">
        <w:rPr>
          <w:rStyle w:val="fontstyle21"/>
        </w:rPr>
        <w:t>,</w:t>
      </w:r>
      <w:r w:rsidR="003903BA">
        <w:rPr>
          <w:rStyle w:val="fontstyle21"/>
        </w:rPr>
        <w:t xml:space="preserve"> </w:t>
      </w:r>
      <w:r w:rsidR="007D6A3B">
        <w:rPr>
          <w:rStyle w:val="fontstyle21"/>
        </w:rPr>
        <w:t xml:space="preserve">lãnh đạo </w:t>
      </w:r>
      <w:r w:rsidR="00DD4907">
        <w:rPr>
          <w:rStyle w:val="fontstyle21"/>
        </w:rPr>
        <w:t xml:space="preserve">HĐND, </w:t>
      </w:r>
      <w:r w:rsidR="003903BA">
        <w:rPr>
          <w:rStyle w:val="fontstyle21"/>
        </w:rPr>
        <w:t>UBND xã, thị trấn sử dụng chữ ký số cá nhân để phê duyệt hồ sơ văn bản điện tử trên môi trường mạng (trừ hồ sơ, văn bản mật)</w:t>
      </w:r>
      <w:r w:rsidR="007D6A3B">
        <w:rPr>
          <w:rStyle w:val="fontstyle21"/>
        </w:rPr>
        <w:t xml:space="preserve"> theo </w:t>
      </w:r>
      <w:r w:rsidR="007D6A3B">
        <w:rPr>
          <w:rFonts w:ascii="Times New Roman" w:hAnsi="Times New Roman" w:cs="Times New Roman"/>
          <w:sz w:val="28"/>
          <w:szCs w:val="28"/>
          <w:shd w:val="clear" w:color="auto" w:fill="FFFFFF"/>
        </w:rPr>
        <w:t>Thông tư số 41/2017/TT-BTTTT ngày 19/12/2017 của Bộ Thông tin và Truyền thông Quy định sử dụng chữ ký số cho văn bản điện tử trong cơ quan nhà nước</w:t>
      </w:r>
      <w:r>
        <w:rPr>
          <w:rFonts w:ascii="Times New Roman" w:hAnsi="Times New Roman" w:cs="Times New Roman"/>
          <w:sz w:val="28"/>
          <w:szCs w:val="28"/>
          <w:shd w:val="clear" w:color="auto" w:fill="FFFFFF"/>
        </w:rPr>
        <w:t xml:space="preserve"> và các văn bản chỉ đạo của UBND tỉnh Phú Yên.</w:t>
      </w:r>
      <w:r w:rsidR="007D6A3B">
        <w:rPr>
          <w:rStyle w:val="fontstyle21"/>
        </w:rPr>
        <w:t xml:space="preserve"> </w:t>
      </w:r>
      <w:r w:rsidR="003903BA">
        <w:rPr>
          <w:rStyle w:val="fontstyle21"/>
        </w:rPr>
        <w:t xml:space="preserve"> </w:t>
      </w:r>
    </w:p>
    <w:p w14:paraId="4F9D52CF" w14:textId="47E1484B" w:rsidR="007360F4" w:rsidRDefault="005B69EC" w:rsidP="007360F4">
      <w:pPr>
        <w:ind w:firstLine="720"/>
        <w:rPr>
          <w:rFonts w:ascii="Times New Roman" w:hAnsi="Times New Roman" w:cs="Times New Roman"/>
          <w:sz w:val="28"/>
          <w:szCs w:val="28"/>
          <w:shd w:val="clear" w:color="auto" w:fill="FFFFFF"/>
        </w:rPr>
      </w:pPr>
      <w:r w:rsidRPr="00890479">
        <w:rPr>
          <w:rFonts w:ascii="Times New Roman" w:hAnsi="Times New Roman" w:cs="Times New Roman"/>
          <w:b/>
          <w:bCs/>
          <w:sz w:val="28"/>
          <w:szCs w:val="28"/>
          <w:shd w:val="clear" w:color="auto" w:fill="FFFFFF"/>
        </w:rPr>
        <w:t>2</w:t>
      </w:r>
      <w:r>
        <w:rPr>
          <w:rFonts w:ascii="Times New Roman" w:hAnsi="Times New Roman" w:cs="Times New Roman"/>
          <w:sz w:val="28"/>
          <w:szCs w:val="28"/>
          <w:shd w:val="clear" w:color="auto" w:fill="FFFFFF"/>
        </w:rPr>
        <w:t xml:space="preserve">. Thực hiện nghiêm túc việc xử lý công việc trên môi trường mạng theo Quy định tại Quyết định số 55/2019/QĐ-UBND ngày 30/12/2019 của UBND tỉnh Phú Yên về việc ban hành Quy chế tiếp nhận, xử lý, phát hành và quản lý văn bản điện tử giữa các cơ quan nhà nước trên địa bàn tỉnh Phú Yên và Quy chế làm việc trên môi </w:t>
      </w:r>
      <w:r>
        <w:rPr>
          <w:rFonts w:ascii="Times New Roman" w:hAnsi="Times New Roman" w:cs="Times New Roman"/>
          <w:sz w:val="28"/>
          <w:szCs w:val="28"/>
          <w:shd w:val="clear" w:color="auto" w:fill="FFFFFF"/>
        </w:rPr>
        <w:lastRenderedPageBreak/>
        <w:t>trường điện tử đối với các</w:t>
      </w:r>
      <w:r w:rsidR="007360F4">
        <w:rPr>
          <w:rFonts w:ascii="Times New Roman" w:hAnsi="Times New Roman" w:cs="Times New Roman"/>
          <w:sz w:val="28"/>
          <w:szCs w:val="28"/>
          <w:shd w:val="clear" w:color="auto" w:fill="FFFFFF"/>
        </w:rPr>
        <w:t xml:space="preserve"> </w:t>
      </w:r>
      <w:r w:rsidR="00DD4907">
        <w:rPr>
          <w:rFonts w:ascii="Times New Roman" w:hAnsi="Times New Roman" w:cs="Times New Roman"/>
          <w:sz w:val="28"/>
          <w:szCs w:val="28"/>
          <w:shd w:val="clear" w:color="auto" w:fill="FFFFFF"/>
        </w:rPr>
        <w:t xml:space="preserve">cơ quan </w:t>
      </w:r>
      <w:r w:rsidR="007360F4">
        <w:rPr>
          <w:rFonts w:ascii="Times New Roman" w:hAnsi="Times New Roman" w:cs="Times New Roman"/>
          <w:sz w:val="28"/>
          <w:szCs w:val="28"/>
          <w:shd w:val="clear" w:color="auto" w:fill="FFFFFF"/>
        </w:rPr>
        <w:t>nhà nước của tỉnh Phú Yên, ban hành kèm theo Quyết định số 03/2022/QĐ-UBND ngày 31/01/2022 của UBND tỉnh Phú Yên</w:t>
      </w:r>
      <w:r w:rsidR="00D94FF7">
        <w:rPr>
          <w:rFonts w:ascii="Times New Roman" w:hAnsi="Times New Roman" w:cs="Times New Roman"/>
          <w:sz w:val="28"/>
          <w:szCs w:val="28"/>
          <w:shd w:val="clear" w:color="auto" w:fill="FFFFFF"/>
        </w:rPr>
        <w:t>.</w:t>
      </w:r>
      <w:r w:rsidR="007360F4">
        <w:rPr>
          <w:rFonts w:ascii="Times New Roman" w:hAnsi="Times New Roman" w:cs="Times New Roman"/>
          <w:sz w:val="28"/>
          <w:szCs w:val="28"/>
          <w:shd w:val="clear" w:color="auto" w:fill="FFFFFF"/>
        </w:rPr>
        <w:t xml:space="preserve"> </w:t>
      </w:r>
    </w:p>
    <w:p w14:paraId="749BDB26" w14:textId="597A97A4" w:rsidR="003B4583" w:rsidRDefault="003B4583" w:rsidP="00BC70DB">
      <w:pPr>
        <w:ind w:firstLine="720"/>
        <w:rPr>
          <w:rFonts w:ascii="Times New Roman" w:hAnsi="Times New Roman" w:cs="Times New Roman"/>
          <w:sz w:val="28"/>
          <w:szCs w:val="28"/>
          <w:shd w:val="clear" w:color="auto" w:fill="FFFFFF"/>
        </w:rPr>
      </w:pPr>
      <w:r w:rsidRPr="00890479">
        <w:rPr>
          <w:rFonts w:ascii="Times New Roman" w:hAnsi="Times New Roman" w:cs="Times New Roman"/>
          <w:b/>
          <w:bCs/>
          <w:sz w:val="28"/>
          <w:szCs w:val="28"/>
          <w:shd w:val="clear" w:color="auto" w:fill="FFFFFF"/>
        </w:rPr>
        <w:t>3</w:t>
      </w:r>
      <w:r>
        <w:rPr>
          <w:rFonts w:ascii="Times New Roman" w:hAnsi="Times New Roman" w:cs="Times New Roman"/>
          <w:sz w:val="28"/>
          <w:szCs w:val="28"/>
          <w:shd w:val="clear" w:color="auto" w:fill="FFFFFF"/>
        </w:rPr>
        <w:t xml:space="preserve">. Chỉ đạo </w:t>
      </w:r>
      <w:r w:rsidR="001D31F1">
        <w:rPr>
          <w:rFonts w:ascii="Times New Roman" w:hAnsi="Times New Roman" w:cs="Times New Roman"/>
          <w:sz w:val="28"/>
          <w:szCs w:val="28"/>
          <w:shd w:val="clear" w:color="auto" w:fill="FFFFFF"/>
        </w:rPr>
        <w:t xml:space="preserve">100% </w:t>
      </w:r>
      <w:r>
        <w:rPr>
          <w:rFonts w:ascii="Times New Roman" w:hAnsi="Times New Roman" w:cs="Times New Roman"/>
          <w:sz w:val="28"/>
          <w:szCs w:val="28"/>
          <w:shd w:val="clear" w:color="auto" w:fill="FFFFFF"/>
        </w:rPr>
        <w:t xml:space="preserve">cán bộ, công chức, viên chức sử dụng </w:t>
      </w:r>
      <w:r w:rsidR="001D31F1">
        <w:rPr>
          <w:rFonts w:ascii="Times New Roman" w:hAnsi="Times New Roman" w:cs="Times New Roman"/>
          <w:sz w:val="28"/>
          <w:szCs w:val="28"/>
          <w:shd w:val="clear" w:color="auto" w:fill="FFFFFF"/>
        </w:rPr>
        <w:t xml:space="preserve">thư điện tử công vụ tỉnh Phú Yên </w:t>
      </w:r>
      <w:r w:rsidR="008C5B60">
        <w:rPr>
          <w:rFonts w:ascii="Times New Roman" w:hAnsi="Times New Roman" w:cs="Times New Roman"/>
          <w:sz w:val="28"/>
          <w:szCs w:val="28"/>
          <w:shd w:val="clear" w:color="auto" w:fill="FFFFFF"/>
        </w:rPr>
        <w:t xml:space="preserve">tại địa chỉ: </w:t>
      </w:r>
      <w:hyperlink r:id="rId7" w:history="1">
        <w:r w:rsidR="008C5B60" w:rsidRPr="00876679">
          <w:rPr>
            <w:rStyle w:val="Hyperlink"/>
            <w:rFonts w:ascii="Times New Roman" w:hAnsi="Times New Roman" w:cs="Times New Roman"/>
            <w:sz w:val="28"/>
            <w:szCs w:val="28"/>
            <w:shd w:val="clear" w:color="auto" w:fill="FFFFFF"/>
          </w:rPr>
          <w:t>https://mail.phuyen.gov.vn</w:t>
        </w:r>
      </w:hyperlink>
      <w:r w:rsidR="008C5B60">
        <w:rPr>
          <w:rFonts w:ascii="Times New Roman" w:hAnsi="Times New Roman" w:cs="Times New Roman"/>
          <w:sz w:val="28"/>
          <w:szCs w:val="28"/>
          <w:shd w:val="clear" w:color="auto" w:fill="FFFFFF"/>
        </w:rPr>
        <w:t xml:space="preserve"> (</w:t>
      </w:r>
      <w:r w:rsidR="001D31F1">
        <w:rPr>
          <w:rFonts w:ascii="Times New Roman" w:hAnsi="Times New Roman" w:cs="Times New Roman"/>
          <w:sz w:val="28"/>
          <w:szCs w:val="28"/>
          <w:shd w:val="clear" w:color="auto" w:fill="FFFFFF"/>
        </w:rPr>
        <w:t>@phuyen.gov.vn) để trao đổi công việc theo Quy chế thiết lập, quản lý và sử dụng Hệ thống thư điện tử công vụ trong các cơ quan nhà nước thuộc tỉnh Phú Yên, ban hành kèm theo Quyết định số 13/</w:t>
      </w:r>
      <w:r w:rsidR="00BC70DB">
        <w:rPr>
          <w:rFonts w:ascii="Times New Roman" w:hAnsi="Times New Roman" w:cs="Times New Roman"/>
          <w:sz w:val="28"/>
          <w:szCs w:val="28"/>
          <w:shd w:val="clear" w:color="auto" w:fill="FFFFFF"/>
        </w:rPr>
        <w:t xml:space="preserve">2020/QĐ-UBND ngày 12/6/2020 của UBND tỉnh Phú Yên. </w:t>
      </w:r>
    </w:p>
    <w:p w14:paraId="69D69721" w14:textId="023315E3" w:rsidR="00DD4907" w:rsidRDefault="00BC70DB" w:rsidP="007360F4">
      <w:pPr>
        <w:ind w:firstLine="720"/>
        <w:rPr>
          <w:rFonts w:ascii="Times New Roman" w:hAnsi="Times New Roman" w:cs="Times New Roman"/>
          <w:sz w:val="28"/>
          <w:szCs w:val="28"/>
          <w:shd w:val="clear" w:color="auto" w:fill="FFFFFF"/>
        </w:rPr>
      </w:pPr>
      <w:r w:rsidRPr="00890479">
        <w:rPr>
          <w:rFonts w:ascii="Times New Roman" w:hAnsi="Times New Roman" w:cs="Times New Roman"/>
          <w:b/>
          <w:bCs/>
          <w:sz w:val="28"/>
          <w:szCs w:val="28"/>
          <w:shd w:val="clear" w:color="auto" w:fill="FFFFFF"/>
        </w:rPr>
        <w:t>4</w:t>
      </w:r>
      <w:r>
        <w:rPr>
          <w:rFonts w:ascii="Times New Roman" w:hAnsi="Times New Roman" w:cs="Times New Roman"/>
          <w:sz w:val="28"/>
          <w:szCs w:val="28"/>
          <w:shd w:val="clear" w:color="auto" w:fill="FFFFFF"/>
        </w:rPr>
        <w:t xml:space="preserve">. </w:t>
      </w:r>
      <w:r w:rsidR="00E7423B">
        <w:rPr>
          <w:rFonts w:ascii="Times New Roman" w:hAnsi="Times New Roman" w:cs="Times New Roman"/>
          <w:sz w:val="28"/>
          <w:szCs w:val="28"/>
          <w:shd w:val="clear" w:color="auto" w:fill="FFFFFF"/>
        </w:rPr>
        <w:t>Kể t</w:t>
      </w:r>
      <w:r w:rsidR="007D6A3B">
        <w:rPr>
          <w:rFonts w:ascii="Times New Roman" w:hAnsi="Times New Roman" w:cs="Times New Roman"/>
          <w:sz w:val="28"/>
          <w:szCs w:val="28"/>
          <w:shd w:val="clear" w:color="auto" w:fill="FFFFFF"/>
        </w:rPr>
        <w:t xml:space="preserve">ừ </w:t>
      </w:r>
      <w:r w:rsidR="007D6A3B" w:rsidRPr="00DD4907">
        <w:rPr>
          <w:rFonts w:ascii="Times New Roman" w:hAnsi="Times New Roman" w:cs="Times New Roman"/>
          <w:b/>
          <w:bCs/>
          <w:sz w:val="28"/>
          <w:szCs w:val="28"/>
          <w:shd w:val="clear" w:color="auto" w:fill="FFFFFF"/>
        </w:rPr>
        <w:t xml:space="preserve">ngày </w:t>
      </w:r>
      <w:r w:rsidR="002F79E7" w:rsidRPr="00DD4907">
        <w:rPr>
          <w:rFonts w:ascii="Times New Roman" w:hAnsi="Times New Roman" w:cs="Times New Roman"/>
          <w:b/>
          <w:bCs/>
          <w:sz w:val="28"/>
          <w:szCs w:val="28"/>
          <w:shd w:val="clear" w:color="auto" w:fill="FFFFFF"/>
        </w:rPr>
        <w:t xml:space="preserve">01/7/2022 </w:t>
      </w:r>
      <w:r w:rsidR="002F79E7">
        <w:rPr>
          <w:rFonts w:ascii="Times New Roman" w:hAnsi="Times New Roman" w:cs="Times New Roman"/>
          <w:sz w:val="28"/>
          <w:szCs w:val="28"/>
          <w:shd w:val="clear" w:color="auto" w:fill="FFFFFF"/>
        </w:rPr>
        <w:t>t</w:t>
      </w:r>
      <w:r w:rsidR="007360F4">
        <w:rPr>
          <w:rFonts w:ascii="Times New Roman" w:hAnsi="Times New Roman" w:cs="Times New Roman"/>
          <w:sz w:val="28"/>
          <w:szCs w:val="28"/>
          <w:shd w:val="clear" w:color="auto" w:fill="FFFFFF"/>
        </w:rPr>
        <w:t xml:space="preserve">ất cả các cuộc họp, hội nghị </w:t>
      </w:r>
      <w:r w:rsidR="00DD4907">
        <w:rPr>
          <w:rFonts w:ascii="Times New Roman" w:hAnsi="Times New Roman" w:cs="Times New Roman"/>
          <w:sz w:val="28"/>
          <w:szCs w:val="28"/>
          <w:shd w:val="clear" w:color="auto" w:fill="FFFFFF"/>
        </w:rPr>
        <w:t xml:space="preserve">do </w:t>
      </w:r>
      <w:r w:rsidR="007360F4">
        <w:rPr>
          <w:rFonts w:ascii="Times New Roman" w:hAnsi="Times New Roman" w:cs="Times New Roman"/>
          <w:sz w:val="28"/>
          <w:szCs w:val="28"/>
          <w:shd w:val="clear" w:color="auto" w:fill="FFFFFF"/>
        </w:rPr>
        <w:t xml:space="preserve">UBND huyện </w:t>
      </w:r>
      <w:r w:rsidR="002F79E7">
        <w:rPr>
          <w:rFonts w:ascii="Times New Roman" w:hAnsi="Times New Roman" w:cs="Times New Roman"/>
          <w:sz w:val="28"/>
          <w:szCs w:val="28"/>
          <w:shd w:val="clear" w:color="auto" w:fill="FFFFFF"/>
        </w:rPr>
        <w:t xml:space="preserve">tổ chức </w:t>
      </w:r>
      <w:r w:rsidR="007360F4">
        <w:rPr>
          <w:rFonts w:ascii="Times New Roman" w:hAnsi="Times New Roman" w:cs="Times New Roman"/>
          <w:sz w:val="28"/>
          <w:szCs w:val="28"/>
          <w:shd w:val="clear" w:color="auto" w:fill="FFFFFF"/>
        </w:rPr>
        <w:t xml:space="preserve">thực hiện không sử dụng văn bản giấy mà sử dụng mã Qr để </w:t>
      </w:r>
      <w:r w:rsidR="009714A0">
        <w:rPr>
          <w:rFonts w:ascii="Times New Roman" w:hAnsi="Times New Roman" w:cs="Times New Roman"/>
          <w:sz w:val="28"/>
          <w:szCs w:val="28"/>
          <w:shd w:val="clear" w:color="auto" w:fill="FFFFFF"/>
        </w:rPr>
        <w:t xml:space="preserve">quét </w:t>
      </w:r>
      <w:r w:rsidR="007360F4">
        <w:rPr>
          <w:rFonts w:ascii="Times New Roman" w:hAnsi="Times New Roman" w:cs="Times New Roman"/>
          <w:sz w:val="28"/>
          <w:szCs w:val="28"/>
          <w:shd w:val="clear" w:color="auto" w:fill="FFFFFF"/>
        </w:rPr>
        <w:t>lấy tài liệu</w:t>
      </w:r>
      <w:r w:rsidR="003B4583">
        <w:rPr>
          <w:rFonts w:ascii="Times New Roman" w:hAnsi="Times New Roman" w:cs="Times New Roman"/>
          <w:sz w:val="28"/>
          <w:szCs w:val="28"/>
          <w:shd w:val="clear" w:color="auto" w:fill="FFFFFF"/>
        </w:rPr>
        <w:t xml:space="preserve"> phục vụ cuộc họp, hội nghị.</w:t>
      </w:r>
      <w:r w:rsidR="007360F4">
        <w:rPr>
          <w:rFonts w:ascii="Times New Roman" w:hAnsi="Times New Roman" w:cs="Times New Roman"/>
          <w:sz w:val="28"/>
          <w:szCs w:val="28"/>
          <w:shd w:val="clear" w:color="auto" w:fill="FFFFFF"/>
        </w:rPr>
        <w:t xml:space="preserve"> </w:t>
      </w:r>
      <w:r w:rsidR="003B4583">
        <w:rPr>
          <w:rFonts w:ascii="Times New Roman" w:hAnsi="Times New Roman" w:cs="Times New Roman"/>
          <w:sz w:val="28"/>
          <w:szCs w:val="28"/>
          <w:shd w:val="clear" w:color="auto" w:fill="FFFFFF"/>
        </w:rPr>
        <w:t>K</w:t>
      </w:r>
      <w:r w:rsidR="007360F4">
        <w:rPr>
          <w:rFonts w:ascii="Times New Roman" w:hAnsi="Times New Roman" w:cs="Times New Roman"/>
          <w:sz w:val="28"/>
          <w:szCs w:val="28"/>
          <w:shd w:val="clear" w:color="auto" w:fill="FFFFFF"/>
        </w:rPr>
        <w:t xml:space="preserve">huyến kích các </w:t>
      </w:r>
      <w:r w:rsidR="002F79E7">
        <w:rPr>
          <w:rFonts w:ascii="Times New Roman" w:hAnsi="Times New Roman" w:cs="Times New Roman"/>
          <w:sz w:val="28"/>
          <w:szCs w:val="28"/>
          <w:shd w:val="clear" w:color="auto" w:fill="FFFFFF"/>
        </w:rPr>
        <w:t>phòng, ban, ngành huyện</w:t>
      </w:r>
      <w:r w:rsidR="003B4583">
        <w:rPr>
          <w:rFonts w:ascii="Times New Roman" w:hAnsi="Times New Roman" w:cs="Times New Roman"/>
          <w:sz w:val="28"/>
          <w:szCs w:val="28"/>
          <w:shd w:val="clear" w:color="auto" w:fill="FFFFFF"/>
        </w:rPr>
        <w:t xml:space="preserve"> </w:t>
      </w:r>
      <w:r w:rsidR="002F79E7">
        <w:rPr>
          <w:rFonts w:ascii="Times New Roman" w:hAnsi="Times New Roman" w:cs="Times New Roman"/>
          <w:sz w:val="28"/>
          <w:szCs w:val="28"/>
          <w:shd w:val="clear" w:color="auto" w:fill="FFFFFF"/>
        </w:rPr>
        <w:t xml:space="preserve">và </w:t>
      </w:r>
      <w:r w:rsidR="00DD4907">
        <w:rPr>
          <w:rFonts w:ascii="Times New Roman" w:hAnsi="Times New Roman" w:cs="Times New Roman"/>
          <w:sz w:val="28"/>
          <w:szCs w:val="28"/>
          <w:shd w:val="clear" w:color="auto" w:fill="FFFFFF"/>
        </w:rPr>
        <w:t xml:space="preserve">HĐND, </w:t>
      </w:r>
      <w:r w:rsidR="002F79E7">
        <w:rPr>
          <w:rFonts w:ascii="Times New Roman" w:hAnsi="Times New Roman" w:cs="Times New Roman"/>
          <w:sz w:val="28"/>
          <w:szCs w:val="28"/>
          <w:shd w:val="clear" w:color="auto" w:fill="FFFFFF"/>
        </w:rPr>
        <w:t xml:space="preserve">UBND các xã, thị trấn </w:t>
      </w:r>
      <w:r w:rsidR="00DD4907">
        <w:rPr>
          <w:rFonts w:ascii="Times New Roman" w:hAnsi="Times New Roman" w:cs="Times New Roman"/>
          <w:sz w:val="28"/>
          <w:szCs w:val="28"/>
          <w:shd w:val="clear" w:color="auto" w:fill="FFFFFF"/>
        </w:rPr>
        <w:t xml:space="preserve">sử dụng mã Qr để </w:t>
      </w:r>
      <w:r w:rsidR="009714A0">
        <w:rPr>
          <w:rFonts w:ascii="Times New Roman" w:hAnsi="Times New Roman" w:cs="Times New Roman"/>
          <w:sz w:val="28"/>
          <w:szCs w:val="28"/>
          <w:shd w:val="clear" w:color="auto" w:fill="FFFFFF"/>
        </w:rPr>
        <w:t xml:space="preserve">quét </w:t>
      </w:r>
      <w:r w:rsidR="00DD4907">
        <w:rPr>
          <w:rFonts w:ascii="Times New Roman" w:hAnsi="Times New Roman" w:cs="Times New Roman"/>
          <w:sz w:val="28"/>
          <w:szCs w:val="28"/>
          <w:shd w:val="clear" w:color="auto" w:fill="FFFFFF"/>
        </w:rPr>
        <w:t xml:space="preserve">lấy tài liệu phục vụ </w:t>
      </w:r>
      <w:r w:rsidR="009714A0">
        <w:rPr>
          <w:rFonts w:ascii="Times New Roman" w:hAnsi="Times New Roman" w:cs="Times New Roman"/>
          <w:sz w:val="28"/>
          <w:szCs w:val="28"/>
          <w:shd w:val="clear" w:color="auto" w:fill="FFFFFF"/>
        </w:rPr>
        <w:t xml:space="preserve">cuộc họp, </w:t>
      </w:r>
      <w:r w:rsidR="00DD4907">
        <w:rPr>
          <w:rFonts w:ascii="Times New Roman" w:hAnsi="Times New Roman" w:cs="Times New Roman"/>
          <w:sz w:val="28"/>
          <w:szCs w:val="28"/>
          <w:shd w:val="clear" w:color="auto" w:fill="FFFFFF"/>
        </w:rPr>
        <w:t>hội nghị.</w:t>
      </w:r>
      <w:r w:rsidR="004A49F6">
        <w:rPr>
          <w:rFonts w:ascii="Times New Roman" w:hAnsi="Times New Roman" w:cs="Times New Roman"/>
          <w:sz w:val="28"/>
          <w:szCs w:val="28"/>
          <w:shd w:val="clear" w:color="auto" w:fill="FFFFFF"/>
        </w:rPr>
        <w:t xml:space="preserve"> </w:t>
      </w:r>
    </w:p>
    <w:p w14:paraId="4983DFCB" w14:textId="658CE914" w:rsidR="002F79E7" w:rsidRDefault="00890479" w:rsidP="007360F4">
      <w:pPr>
        <w:ind w:firstLine="7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Giao Văn phòng HĐND - UND huyện chủ trì việc thực hiện nội dung này.</w:t>
      </w:r>
      <w:r w:rsidR="00566C7D">
        <w:rPr>
          <w:rFonts w:ascii="Times New Roman" w:hAnsi="Times New Roman" w:cs="Times New Roman"/>
          <w:sz w:val="28"/>
          <w:szCs w:val="28"/>
          <w:shd w:val="clear" w:color="auto" w:fill="FFFFFF"/>
        </w:rPr>
        <w:t xml:space="preserve"> </w:t>
      </w:r>
    </w:p>
    <w:p w14:paraId="7E2AD417" w14:textId="2E5573BD" w:rsidR="00171EA5" w:rsidRPr="00D80B71" w:rsidRDefault="00566C7D" w:rsidP="00171EA5">
      <w:pPr>
        <w:ind w:firstLine="720"/>
        <w:rPr>
          <w:rFonts w:ascii="Times New Roman" w:hAnsi="Times New Roman" w:cs="Times New Roman"/>
          <w:sz w:val="28"/>
          <w:szCs w:val="28"/>
          <w:shd w:val="clear" w:color="auto" w:fill="FFFFFF"/>
        </w:rPr>
      </w:pPr>
      <w:r w:rsidRPr="00D80B71">
        <w:rPr>
          <w:rFonts w:ascii="Times New Roman" w:hAnsi="Times New Roman" w:cs="Times New Roman"/>
          <w:b/>
          <w:bCs/>
          <w:sz w:val="28"/>
          <w:szCs w:val="28"/>
          <w:shd w:val="clear" w:color="auto" w:fill="FFFFFF"/>
        </w:rPr>
        <w:t>5.</w:t>
      </w:r>
      <w:r w:rsidRPr="00D80B71">
        <w:rPr>
          <w:rFonts w:ascii="Times New Roman" w:hAnsi="Times New Roman" w:cs="Times New Roman"/>
          <w:sz w:val="28"/>
          <w:szCs w:val="28"/>
          <w:shd w:val="clear" w:color="auto" w:fill="FFFFFF"/>
        </w:rPr>
        <w:t xml:space="preserve"> Đề nghị các doanh nghiệp viễn thông đảm bảo hạ tầng kỹ thuật</w:t>
      </w:r>
      <w:r w:rsidR="00171EA5" w:rsidRPr="00D80B71">
        <w:rPr>
          <w:rFonts w:ascii="Times New Roman" w:hAnsi="Times New Roman" w:cs="Times New Roman"/>
          <w:sz w:val="28"/>
          <w:szCs w:val="28"/>
          <w:shd w:val="clear" w:color="auto" w:fill="FFFFFF"/>
        </w:rPr>
        <w:t>.</w:t>
      </w:r>
      <w:r w:rsidRPr="00D80B71">
        <w:rPr>
          <w:rFonts w:ascii="Times New Roman" w:hAnsi="Times New Roman" w:cs="Times New Roman"/>
          <w:sz w:val="28"/>
          <w:szCs w:val="28"/>
          <w:shd w:val="clear" w:color="auto" w:fill="FFFFFF"/>
        </w:rPr>
        <w:t xml:space="preserve"> </w:t>
      </w:r>
      <w:r w:rsidR="00171EA5" w:rsidRPr="00D80B71">
        <w:rPr>
          <w:rFonts w:ascii="Times New Roman" w:hAnsi="Times New Roman" w:cs="Times New Roman"/>
          <w:sz w:val="28"/>
          <w:szCs w:val="28"/>
          <w:shd w:val="clear" w:color="auto" w:fill="FFFFFF"/>
        </w:rPr>
        <w:t>C</w:t>
      </w:r>
      <w:r w:rsidRPr="00D80B71">
        <w:rPr>
          <w:rFonts w:ascii="Times New Roman" w:hAnsi="Times New Roman" w:cs="Times New Roman"/>
          <w:sz w:val="28"/>
          <w:szCs w:val="28"/>
          <w:shd w:val="clear" w:color="auto" w:fill="FFFFFF"/>
        </w:rPr>
        <w:t>ung cấp các dịch vụ chăm sóc khách hàng, bảo dưỡng hệ thống máy</w:t>
      </w:r>
      <w:r w:rsidR="00890479" w:rsidRPr="00D80B71">
        <w:rPr>
          <w:rFonts w:ascii="Times New Roman" w:hAnsi="Times New Roman" w:cs="Times New Roman"/>
          <w:sz w:val="28"/>
          <w:szCs w:val="28"/>
          <w:shd w:val="clear" w:color="auto" w:fill="FFFFFF"/>
        </w:rPr>
        <w:t xml:space="preserve"> tính</w:t>
      </w:r>
      <w:r w:rsidR="00DD4907" w:rsidRPr="00D80B71">
        <w:rPr>
          <w:rFonts w:ascii="Times New Roman" w:hAnsi="Times New Roman" w:cs="Times New Roman"/>
          <w:sz w:val="28"/>
          <w:szCs w:val="28"/>
          <w:shd w:val="clear" w:color="auto" w:fill="FFFFFF"/>
        </w:rPr>
        <w:t xml:space="preserve"> của các cơ quan, đơn vị</w:t>
      </w:r>
      <w:r w:rsidRPr="00D80B71">
        <w:rPr>
          <w:rFonts w:ascii="Times New Roman" w:hAnsi="Times New Roman" w:cs="Times New Roman"/>
          <w:sz w:val="28"/>
          <w:szCs w:val="28"/>
          <w:shd w:val="clear" w:color="auto" w:fill="FFFFFF"/>
        </w:rPr>
        <w:t xml:space="preserve"> </w:t>
      </w:r>
      <w:r w:rsidR="00DD4907" w:rsidRPr="00D80B71">
        <w:rPr>
          <w:rFonts w:ascii="Times New Roman" w:hAnsi="Times New Roman" w:cs="Times New Roman"/>
          <w:sz w:val="28"/>
          <w:szCs w:val="28"/>
          <w:shd w:val="clear" w:color="auto" w:fill="FFFFFF"/>
        </w:rPr>
        <w:t xml:space="preserve">và </w:t>
      </w:r>
      <w:r w:rsidRPr="00D80B71">
        <w:rPr>
          <w:rFonts w:ascii="Times New Roman" w:hAnsi="Times New Roman" w:cs="Times New Roman"/>
          <w:sz w:val="28"/>
          <w:szCs w:val="28"/>
          <w:shd w:val="clear" w:color="auto" w:fill="FFFFFF"/>
        </w:rPr>
        <w:t>phần mềm</w:t>
      </w:r>
      <w:r w:rsidR="00171EA5" w:rsidRPr="00D80B71">
        <w:rPr>
          <w:rFonts w:ascii="Times New Roman" w:hAnsi="Times New Roman" w:cs="Times New Roman"/>
          <w:sz w:val="28"/>
          <w:szCs w:val="28"/>
          <w:shd w:val="clear" w:color="auto" w:fill="FFFFFF"/>
        </w:rPr>
        <w:t xml:space="preserve"> </w:t>
      </w:r>
      <w:r w:rsidR="00DD4907" w:rsidRPr="00D80B71">
        <w:rPr>
          <w:rFonts w:ascii="Times New Roman" w:hAnsi="Times New Roman" w:cs="Times New Roman"/>
          <w:sz w:val="28"/>
          <w:szCs w:val="28"/>
          <w:shd w:val="clear" w:color="auto" w:fill="FFFFFF"/>
        </w:rPr>
        <w:t xml:space="preserve">ký số </w:t>
      </w:r>
      <w:r w:rsidR="00171EA5" w:rsidRPr="00D80B71">
        <w:rPr>
          <w:rFonts w:ascii="Times New Roman" w:hAnsi="Times New Roman" w:cs="Times New Roman"/>
          <w:sz w:val="28"/>
          <w:szCs w:val="28"/>
          <w:shd w:val="clear" w:color="auto" w:fill="FFFFFF"/>
        </w:rPr>
        <w:t xml:space="preserve">để </w:t>
      </w:r>
      <w:r w:rsidR="00E663BF" w:rsidRPr="00D80B71">
        <w:rPr>
          <w:rFonts w:ascii="Times New Roman" w:hAnsi="Times New Roman" w:cs="Times New Roman"/>
          <w:sz w:val="28"/>
          <w:szCs w:val="28"/>
          <w:shd w:val="clear" w:color="auto" w:fill="FFFFFF"/>
        </w:rPr>
        <w:t xml:space="preserve">áp dụng </w:t>
      </w:r>
      <w:r w:rsidR="00171EA5" w:rsidRPr="00D80B71">
        <w:rPr>
          <w:rFonts w:ascii="Times New Roman" w:hAnsi="Times New Roman" w:cs="Times New Roman"/>
          <w:sz w:val="28"/>
          <w:szCs w:val="28"/>
          <w:shd w:val="clear" w:color="auto" w:fill="FFFFFF"/>
        </w:rPr>
        <w:t xml:space="preserve">thực hiện </w:t>
      </w:r>
      <w:r w:rsidR="00171EA5" w:rsidRPr="00D80B71">
        <w:rPr>
          <w:rFonts w:ascii="Times New Roman" w:eastAsia="Calibri" w:hAnsi="Times New Roman" w:cs="Times New Roman"/>
          <w:sz w:val="28"/>
          <w:szCs w:val="28"/>
        </w:rPr>
        <w:t>sử dụng chữ ký số chuyên dùng Chính phủ và xử lý công việc trên môi trường m</w:t>
      </w:r>
      <w:r w:rsidR="00DD4907" w:rsidRPr="00D80B71">
        <w:rPr>
          <w:rFonts w:ascii="Times New Roman" w:eastAsia="Calibri" w:hAnsi="Times New Roman" w:cs="Times New Roman"/>
          <w:sz w:val="28"/>
          <w:szCs w:val="28"/>
        </w:rPr>
        <w:t>ạ</w:t>
      </w:r>
      <w:r w:rsidR="00171EA5" w:rsidRPr="00D80B71">
        <w:rPr>
          <w:rFonts w:ascii="Times New Roman" w:eastAsia="Calibri" w:hAnsi="Times New Roman" w:cs="Times New Roman"/>
          <w:sz w:val="28"/>
          <w:szCs w:val="28"/>
        </w:rPr>
        <w:t xml:space="preserve">ng trong hoạt động các cơ quan nhà nước trên địa bàn huyện. </w:t>
      </w:r>
    </w:p>
    <w:p w14:paraId="0F968876" w14:textId="35B49821" w:rsidR="00890479" w:rsidRDefault="00171EA5" w:rsidP="002F79E7">
      <w:pPr>
        <w:ind w:firstLine="720"/>
        <w:rPr>
          <w:rFonts w:ascii="Times New Roman" w:hAnsi="Times New Roman" w:cs="Times New Roman"/>
          <w:sz w:val="28"/>
          <w:szCs w:val="28"/>
          <w:shd w:val="clear" w:color="auto" w:fill="FFFFFF"/>
        </w:rPr>
      </w:pPr>
      <w:r w:rsidRPr="00890479">
        <w:rPr>
          <w:rFonts w:ascii="Times New Roman" w:hAnsi="Times New Roman" w:cs="Times New Roman"/>
          <w:b/>
          <w:bCs/>
          <w:sz w:val="28"/>
          <w:szCs w:val="28"/>
          <w:shd w:val="clear" w:color="auto" w:fill="FFFFFF"/>
        </w:rPr>
        <w:t>6</w:t>
      </w:r>
      <w:r w:rsidR="002F79E7" w:rsidRPr="00890479">
        <w:rPr>
          <w:rFonts w:ascii="Times New Roman" w:hAnsi="Times New Roman" w:cs="Times New Roman"/>
          <w:b/>
          <w:bCs/>
          <w:sz w:val="28"/>
          <w:szCs w:val="28"/>
          <w:shd w:val="clear" w:color="auto" w:fill="FFFFFF"/>
        </w:rPr>
        <w:t>.</w:t>
      </w:r>
      <w:r w:rsidR="002F79E7">
        <w:rPr>
          <w:rFonts w:ascii="Times New Roman" w:hAnsi="Times New Roman" w:cs="Times New Roman"/>
          <w:sz w:val="28"/>
          <w:szCs w:val="28"/>
          <w:shd w:val="clear" w:color="auto" w:fill="FFFFFF"/>
        </w:rPr>
        <w:t xml:space="preserve"> </w:t>
      </w:r>
      <w:r w:rsidR="004A49F6">
        <w:rPr>
          <w:rFonts w:ascii="Times New Roman" w:hAnsi="Times New Roman" w:cs="Times New Roman"/>
          <w:sz w:val="28"/>
          <w:szCs w:val="28"/>
          <w:shd w:val="clear" w:color="auto" w:fill="FFFFFF"/>
        </w:rPr>
        <w:t xml:space="preserve">Giao Phòng Văn hóa và Thông tin huyện chịu trách nhiệm chủ trì phối hợp với </w:t>
      </w:r>
      <w:r>
        <w:rPr>
          <w:rFonts w:ascii="Times New Roman" w:hAnsi="Times New Roman" w:cs="Times New Roman"/>
          <w:sz w:val="28"/>
          <w:szCs w:val="28"/>
          <w:shd w:val="clear" w:color="auto" w:fill="FFFFFF"/>
        </w:rPr>
        <w:t xml:space="preserve">các cơ quan, đơn vị </w:t>
      </w:r>
      <w:r w:rsidR="004A49F6">
        <w:rPr>
          <w:rFonts w:ascii="Times New Roman" w:hAnsi="Times New Roman" w:cs="Times New Roman"/>
          <w:sz w:val="28"/>
          <w:szCs w:val="28"/>
          <w:shd w:val="clear" w:color="auto" w:fill="FFFFFF"/>
        </w:rPr>
        <w:t>tổ chức tập huấn</w:t>
      </w:r>
      <w:r>
        <w:rPr>
          <w:rFonts w:ascii="Times New Roman" w:hAnsi="Times New Roman" w:cs="Times New Roman"/>
          <w:sz w:val="28"/>
          <w:szCs w:val="28"/>
          <w:shd w:val="clear" w:color="auto" w:fill="FFFFFF"/>
        </w:rPr>
        <w:t xml:space="preserve"> triển khai thực hiện sử dụng chữ ký số và xử lý công việc trên môi trường mạng</w:t>
      </w:r>
      <w:r w:rsidR="00C45538">
        <w:rPr>
          <w:rFonts w:ascii="Times New Roman" w:hAnsi="Times New Roman" w:cs="Times New Roman"/>
          <w:sz w:val="28"/>
          <w:szCs w:val="28"/>
          <w:shd w:val="clear" w:color="auto" w:fill="FFFFFF"/>
        </w:rPr>
        <w:t>;</w:t>
      </w:r>
      <w:r w:rsidR="008C5B60">
        <w:rPr>
          <w:rFonts w:ascii="Times New Roman" w:hAnsi="Times New Roman" w:cs="Times New Roman"/>
          <w:sz w:val="28"/>
          <w:szCs w:val="28"/>
          <w:shd w:val="clear" w:color="auto" w:fill="FFFFFF"/>
        </w:rPr>
        <w:t xml:space="preserve"> </w:t>
      </w:r>
      <w:r w:rsidR="00C45538">
        <w:rPr>
          <w:rFonts w:ascii="Times New Roman" w:hAnsi="Times New Roman" w:cs="Times New Roman"/>
          <w:sz w:val="28"/>
          <w:szCs w:val="28"/>
          <w:shd w:val="clear" w:color="auto" w:fill="FFFFFF"/>
        </w:rPr>
        <w:t xml:space="preserve">là </w:t>
      </w:r>
      <w:r w:rsidR="008C5B60">
        <w:rPr>
          <w:rFonts w:ascii="Times New Roman" w:hAnsi="Times New Roman" w:cs="Times New Roman"/>
          <w:sz w:val="28"/>
          <w:szCs w:val="28"/>
          <w:shd w:val="clear" w:color="auto" w:fill="FFFFFF"/>
        </w:rPr>
        <w:t xml:space="preserve">đầu mối </w:t>
      </w:r>
      <w:r w:rsidR="00C45538">
        <w:rPr>
          <w:rFonts w:ascii="Times New Roman" w:hAnsi="Times New Roman" w:cs="Times New Roman"/>
          <w:sz w:val="28"/>
          <w:szCs w:val="28"/>
          <w:shd w:val="clear" w:color="auto" w:fill="FFFFFF"/>
        </w:rPr>
        <w:t xml:space="preserve">phối hợp với các doanh nghiệp viễn thông </w:t>
      </w:r>
      <w:r w:rsidR="008C5B60">
        <w:rPr>
          <w:rFonts w:ascii="Times New Roman" w:hAnsi="Times New Roman" w:cs="Times New Roman"/>
          <w:sz w:val="28"/>
          <w:szCs w:val="28"/>
          <w:shd w:val="clear" w:color="auto" w:fill="FFFFFF"/>
        </w:rPr>
        <w:t>hướng dẫn thực hiện dịch vụ chăm sóc hệ thống máy tính và chăm sóc sử dụng chữ ký số cho các cơ quan, đơn vị, địa phương</w:t>
      </w:r>
      <w:r w:rsidR="00890479">
        <w:rPr>
          <w:rFonts w:ascii="Times New Roman" w:hAnsi="Times New Roman" w:cs="Times New Roman"/>
          <w:sz w:val="28"/>
          <w:szCs w:val="28"/>
          <w:shd w:val="clear" w:color="auto" w:fill="FFFFFF"/>
        </w:rPr>
        <w:t xml:space="preserve">. Thời gian hoàn thành trong </w:t>
      </w:r>
      <w:r w:rsidR="00890479" w:rsidRPr="00C45538">
        <w:rPr>
          <w:rFonts w:ascii="Times New Roman" w:hAnsi="Times New Roman" w:cs="Times New Roman"/>
          <w:b/>
          <w:bCs/>
          <w:sz w:val="28"/>
          <w:szCs w:val="28"/>
          <w:shd w:val="clear" w:color="auto" w:fill="FFFFFF"/>
        </w:rPr>
        <w:t>tháng 5/2022</w:t>
      </w:r>
      <w:r w:rsidR="00890479">
        <w:rPr>
          <w:rFonts w:ascii="Times New Roman" w:hAnsi="Times New Roman" w:cs="Times New Roman"/>
          <w:sz w:val="28"/>
          <w:szCs w:val="28"/>
          <w:shd w:val="clear" w:color="auto" w:fill="FFFFFF"/>
        </w:rPr>
        <w:t xml:space="preserve">. </w:t>
      </w:r>
      <w:r w:rsidR="00D94FF7">
        <w:rPr>
          <w:rFonts w:ascii="Times New Roman" w:hAnsi="Times New Roman" w:cs="Times New Roman"/>
          <w:sz w:val="28"/>
          <w:szCs w:val="28"/>
          <w:shd w:val="clear" w:color="auto" w:fill="FFFFFF"/>
        </w:rPr>
        <w:t xml:space="preserve"> </w:t>
      </w:r>
      <w:r w:rsidR="00890479">
        <w:rPr>
          <w:rFonts w:ascii="Times New Roman" w:hAnsi="Times New Roman" w:cs="Times New Roman"/>
          <w:sz w:val="28"/>
          <w:szCs w:val="28"/>
          <w:shd w:val="clear" w:color="auto" w:fill="FFFFFF"/>
        </w:rPr>
        <w:t xml:space="preserve"> </w:t>
      </w:r>
    </w:p>
    <w:p w14:paraId="21BD0BE7" w14:textId="16FCB4F4" w:rsidR="00890479" w:rsidRDefault="00890479" w:rsidP="002F79E7">
      <w:pPr>
        <w:ind w:firstLine="7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Đề nghị các cơ quan, ban, ngành, địa phương thực hiện./.</w:t>
      </w:r>
    </w:p>
    <w:p w14:paraId="77B6B3E1" w14:textId="77777777" w:rsidR="00D94FF7" w:rsidRDefault="00D94FF7" w:rsidP="002F79E7">
      <w:pPr>
        <w:ind w:firstLine="720"/>
        <w:rPr>
          <w:rFonts w:ascii="Times New Roman" w:hAnsi="Times New Roman" w:cs="Times New Roman"/>
          <w:sz w:val="28"/>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730"/>
      </w:tblGrid>
      <w:tr w:rsidR="00D94FF7" w14:paraId="23CA92FA" w14:textId="77777777" w:rsidTr="00D94FF7">
        <w:tc>
          <w:tcPr>
            <w:tcW w:w="4730" w:type="dxa"/>
          </w:tcPr>
          <w:p w14:paraId="4A7089F7" w14:textId="2091F5AF" w:rsidR="00D94FF7" w:rsidRPr="00D94FF7" w:rsidRDefault="00D94FF7" w:rsidP="00D94FF7">
            <w:pPr>
              <w:spacing w:before="60"/>
              <w:rPr>
                <w:rFonts w:ascii="Times New Roman" w:hAnsi="Times New Roman" w:cs="Times New Roman"/>
                <w:b/>
                <w:bCs/>
                <w:i/>
                <w:iCs/>
                <w:sz w:val="28"/>
                <w:szCs w:val="28"/>
                <w:shd w:val="clear" w:color="auto" w:fill="FFFFFF"/>
              </w:rPr>
            </w:pPr>
            <w:r w:rsidRPr="00D94FF7">
              <w:rPr>
                <w:rFonts w:ascii="Times New Roman" w:hAnsi="Times New Roman" w:cs="Times New Roman"/>
                <w:b/>
                <w:bCs/>
                <w:i/>
                <w:iCs/>
                <w:sz w:val="24"/>
                <w:szCs w:val="24"/>
                <w:shd w:val="clear" w:color="auto" w:fill="FFFFFF"/>
              </w:rPr>
              <w:t>Nơi nhận:</w:t>
            </w:r>
          </w:p>
        </w:tc>
        <w:tc>
          <w:tcPr>
            <w:tcW w:w="4730" w:type="dxa"/>
          </w:tcPr>
          <w:p w14:paraId="5A69B17B" w14:textId="7F6976C1" w:rsidR="00D94FF7" w:rsidRPr="00D94FF7" w:rsidRDefault="00D94FF7" w:rsidP="00D94FF7">
            <w:pPr>
              <w:spacing w:before="60"/>
              <w:jc w:val="center"/>
              <w:rPr>
                <w:rFonts w:ascii="Times New Roman" w:hAnsi="Times New Roman" w:cs="Times New Roman"/>
                <w:b/>
                <w:bCs/>
                <w:sz w:val="28"/>
                <w:szCs w:val="28"/>
                <w:shd w:val="clear" w:color="auto" w:fill="FFFFFF"/>
              </w:rPr>
            </w:pPr>
            <w:r w:rsidRPr="00D94FF7">
              <w:rPr>
                <w:rFonts w:ascii="Times New Roman" w:hAnsi="Times New Roman" w:cs="Times New Roman"/>
                <w:b/>
                <w:bCs/>
                <w:sz w:val="28"/>
                <w:szCs w:val="28"/>
                <w:shd w:val="clear" w:color="auto" w:fill="FFFFFF"/>
              </w:rPr>
              <w:t>KT. CHỦ TỊCH</w:t>
            </w:r>
          </w:p>
        </w:tc>
      </w:tr>
      <w:tr w:rsidR="00D94FF7" w14:paraId="63423052" w14:textId="77777777" w:rsidTr="00D94FF7">
        <w:tc>
          <w:tcPr>
            <w:tcW w:w="4730" w:type="dxa"/>
          </w:tcPr>
          <w:p w14:paraId="6E57CE6D" w14:textId="1D16ABB6" w:rsidR="00D94FF7" w:rsidRDefault="00D94FF7" w:rsidP="00D94FF7">
            <w:pPr>
              <w:spacing w:before="60"/>
              <w:rPr>
                <w:rFonts w:ascii="Times New Roman" w:hAnsi="Times New Roman" w:cs="Times New Roman"/>
                <w:shd w:val="clear" w:color="auto" w:fill="FFFFFF"/>
              </w:rPr>
            </w:pPr>
            <w:r>
              <w:rPr>
                <w:rFonts w:ascii="Times New Roman" w:hAnsi="Times New Roman" w:cs="Times New Roman"/>
                <w:shd w:val="clear" w:color="auto" w:fill="FFFFFF"/>
              </w:rPr>
              <w:t>- Như kính gửi;</w:t>
            </w:r>
          </w:p>
          <w:p w14:paraId="65F8F277" w14:textId="7302FCA2" w:rsidR="00D94FF7" w:rsidRDefault="00D94FF7" w:rsidP="00D94FF7">
            <w:pPr>
              <w:spacing w:before="60"/>
              <w:rPr>
                <w:rFonts w:ascii="Times New Roman" w:hAnsi="Times New Roman" w:cs="Times New Roman"/>
                <w:shd w:val="clear" w:color="auto" w:fill="FFFFFF"/>
              </w:rPr>
            </w:pPr>
            <w:r>
              <w:rPr>
                <w:rFonts w:ascii="Times New Roman" w:hAnsi="Times New Roman" w:cs="Times New Roman"/>
                <w:shd w:val="clear" w:color="auto" w:fill="FFFFFF"/>
              </w:rPr>
              <w:t>- Văn phòng UBND tỉnh;</w:t>
            </w:r>
          </w:p>
          <w:p w14:paraId="25CD145C" w14:textId="09C61BBE" w:rsidR="00D94FF7" w:rsidRDefault="00D94FF7" w:rsidP="00D94FF7">
            <w:pPr>
              <w:spacing w:before="60"/>
              <w:rPr>
                <w:rFonts w:ascii="Times New Roman" w:hAnsi="Times New Roman" w:cs="Times New Roman"/>
                <w:shd w:val="clear" w:color="auto" w:fill="FFFFFF"/>
              </w:rPr>
            </w:pPr>
            <w:r>
              <w:rPr>
                <w:rFonts w:ascii="Times New Roman" w:hAnsi="Times New Roman" w:cs="Times New Roman"/>
                <w:shd w:val="clear" w:color="auto" w:fill="FFFFFF"/>
              </w:rPr>
              <w:t>- Sở TT&amp;TT tỉnh;</w:t>
            </w:r>
          </w:p>
          <w:p w14:paraId="10230B76" w14:textId="43F8E082" w:rsidR="00D94FF7" w:rsidRDefault="00D94FF7" w:rsidP="00D94FF7">
            <w:pPr>
              <w:spacing w:before="60"/>
              <w:rPr>
                <w:rFonts w:ascii="Times New Roman" w:hAnsi="Times New Roman" w:cs="Times New Roman"/>
                <w:shd w:val="clear" w:color="auto" w:fill="FFFFFF"/>
              </w:rPr>
            </w:pPr>
            <w:r>
              <w:rPr>
                <w:rFonts w:ascii="Times New Roman" w:hAnsi="Times New Roman" w:cs="Times New Roman"/>
                <w:shd w:val="clear" w:color="auto" w:fill="FFFFFF"/>
              </w:rPr>
              <w:t>- TT. Huyện ủy, TT. HĐND huyện;</w:t>
            </w:r>
          </w:p>
          <w:p w14:paraId="3DC9A27C" w14:textId="528B832A" w:rsidR="00D94FF7" w:rsidRDefault="00D94FF7" w:rsidP="00D94FF7">
            <w:pPr>
              <w:spacing w:before="60"/>
              <w:rPr>
                <w:rFonts w:ascii="Times New Roman" w:hAnsi="Times New Roman" w:cs="Times New Roman"/>
                <w:shd w:val="clear" w:color="auto" w:fill="FFFFFF"/>
              </w:rPr>
            </w:pPr>
            <w:r>
              <w:rPr>
                <w:rFonts w:ascii="Times New Roman" w:hAnsi="Times New Roman" w:cs="Times New Roman"/>
                <w:shd w:val="clear" w:color="auto" w:fill="FFFFFF"/>
              </w:rPr>
              <w:t>- Chủ tịch, PCT UBND huyện;</w:t>
            </w:r>
          </w:p>
          <w:p w14:paraId="1BA9F244" w14:textId="0B35520C" w:rsidR="00DD4907" w:rsidRDefault="00DD4907" w:rsidP="00D94FF7">
            <w:pPr>
              <w:spacing w:before="60"/>
              <w:rPr>
                <w:rFonts w:ascii="Times New Roman" w:hAnsi="Times New Roman" w:cs="Times New Roman"/>
                <w:shd w:val="clear" w:color="auto" w:fill="FFFFFF"/>
              </w:rPr>
            </w:pPr>
            <w:r>
              <w:rPr>
                <w:rFonts w:ascii="Times New Roman" w:hAnsi="Times New Roman" w:cs="Times New Roman"/>
                <w:shd w:val="clear" w:color="auto" w:fill="FFFFFF"/>
              </w:rPr>
              <w:t>- Mặ</w:t>
            </w:r>
            <w:r w:rsidR="00D80B71">
              <w:rPr>
                <w:rFonts w:ascii="Times New Roman" w:hAnsi="Times New Roman" w:cs="Times New Roman"/>
                <w:shd w:val="clear" w:color="auto" w:fill="FFFFFF"/>
              </w:rPr>
              <w:t>t</w:t>
            </w:r>
            <w:r>
              <w:rPr>
                <w:rFonts w:ascii="Times New Roman" w:hAnsi="Times New Roman" w:cs="Times New Roman"/>
                <w:shd w:val="clear" w:color="auto" w:fill="FFFFFF"/>
              </w:rPr>
              <w:t xml:space="preserve"> tr</w:t>
            </w:r>
            <w:r w:rsidR="00D80B71">
              <w:rPr>
                <w:rFonts w:ascii="Times New Roman" w:hAnsi="Times New Roman" w:cs="Times New Roman"/>
                <w:shd w:val="clear" w:color="auto" w:fill="FFFFFF"/>
              </w:rPr>
              <w:t>ậ</w:t>
            </w:r>
            <w:r>
              <w:rPr>
                <w:rFonts w:ascii="Times New Roman" w:hAnsi="Times New Roman" w:cs="Times New Roman"/>
                <w:shd w:val="clear" w:color="auto" w:fill="FFFFFF"/>
              </w:rPr>
              <w:t>n</w:t>
            </w:r>
            <w:r w:rsidR="00D80B71">
              <w:rPr>
                <w:rFonts w:ascii="Times New Roman" w:hAnsi="Times New Roman" w:cs="Times New Roman"/>
                <w:shd w:val="clear" w:color="auto" w:fill="FFFFFF"/>
              </w:rPr>
              <w:t xml:space="preserve"> Tổ quốc</w:t>
            </w:r>
            <w:r>
              <w:rPr>
                <w:rFonts w:ascii="Times New Roman" w:hAnsi="Times New Roman" w:cs="Times New Roman"/>
                <w:shd w:val="clear" w:color="auto" w:fill="FFFFFF"/>
              </w:rPr>
              <w:t>, các đoàn thể huyện;</w:t>
            </w:r>
          </w:p>
          <w:p w14:paraId="7A42BC57" w14:textId="6C9E6A19" w:rsidR="00DD4907" w:rsidRDefault="00DD4907" w:rsidP="00D94FF7">
            <w:pPr>
              <w:spacing w:before="60"/>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D80B71">
              <w:rPr>
                <w:rFonts w:ascii="Times New Roman" w:hAnsi="Times New Roman" w:cs="Times New Roman"/>
                <w:shd w:val="clear" w:color="auto" w:fill="FFFFFF"/>
              </w:rPr>
              <w:t xml:space="preserve">TT. </w:t>
            </w:r>
            <w:r>
              <w:rPr>
                <w:rFonts w:ascii="Times New Roman" w:hAnsi="Times New Roman" w:cs="Times New Roman"/>
                <w:shd w:val="clear" w:color="auto" w:fill="FFFFFF"/>
              </w:rPr>
              <w:t>HĐND các xã, thị trấn;</w:t>
            </w:r>
          </w:p>
          <w:p w14:paraId="4D33CD2E" w14:textId="1482D56F" w:rsidR="00D94FF7" w:rsidRDefault="00D94FF7" w:rsidP="00D94FF7">
            <w:pPr>
              <w:spacing w:before="60"/>
              <w:rPr>
                <w:rFonts w:ascii="Times New Roman" w:hAnsi="Times New Roman" w:cs="Times New Roman"/>
                <w:shd w:val="clear" w:color="auto" w:fill="FFFFFF"/>
              </w:rPr>
            </w:pPr>
            <w:r>
              <w:rPr>
                <w:rFonts w:ascii="Times New Roman" w:hAnsi="Times New Roman" w:cs="Times New Roman"/>
                <w:shd w:val="clear" w:color="auto" w:fill="FFFFFF"/>
              </w:rPr>
              <w:t>- Cổng thông tin điện tử huyện;</w:t>
            </w:r>
          </w:p>
          <w:p w14:paraId="480C7884" w14:textId="798DDE06" w:rsidR="00D94FF7" w:rsidRDefault="00D94FF7" w:rsidP="00D94FF7">
            <w:pPr>
              <w:spacing w:before="60"/>
              <w:rPr>
                <w:rFonts w:ascii="Times New Roman" w:hAnsi="Times New Roman" w:cs="Times New Roman"/>
                <w:shd w:val="clear" w:color="auto" w:fill="FFFFFF"/>
              </w:rPr>
            </w:pPr>
            <w:r>
              <w:rPr>
                <w:rFonts w:ascii="Times New Roman" w:hAnsi="Times New Roman" w:cs="Times New Roman"/>
                <w:shd w:val="clear" w:color="auto" w:fill="FFFFFF"/>
              </w:rPr>
              <w:t>- Lưu: VT.</w:t>
            </w:r>
          </w:p>
          <w:p w14:paraId="2D754BC0" w14:textId="1C312E62" w:rsidR="00D94FF7" w:rsidRPr="00D94FF7" w:rsidRDefault="00D94FF7" w:rsidP="00D94FF7">
            <w:pPr>
              <w:spacing w:before="60"/>
              <w:rPr>
                <w:rFonts w:ascii="Times New Roman" w:hAnsi="Times New Roman" w:cs="Times New Roman"/>
                <w:shd w:val="clear" w:color="auto" w:fill="FFFFFF"/>
              </w:rPr>
            </w:pPr>
          </w:p>
        </w:tc>
        <w:tc>
          <w:tcPr>
            <w:tcW w:w="4730" w:type="dxa"/>
          </w:tcPr>
          <w:p w14:paraId="3B93B0CF" w14:textId="77777777" w:rsidR="00D94FF7" w:rsidRDefault="00D94FF7" w:rsidP="00D94FF7">
            <w:pPr>
              <w:spacing w:before="60"/>
              <w:jc w:val="center"/>
              <w:rPr>
                <w:rFonts w:ascii="Times New Roman" w:hAnsi="Times New Roman" w:cs="Times New Roman"/>
                <w:b/>
                <w:bCs/>
                <w:sz w:val="28"/>
                <w:szCs w:val="28"/>
                <w:shd w:val="clear" w:color="auto" w:fill="FFFFFF"/>
              </w:rPr>
            </w:pPr>
            <w:r w:rsidRPr="00D94FF7">
              <w:rPr>
                <w:rFonts w:ascii="Times New Roman" w:hAnsi="Times New Roman" w:cs="Times New Roman"/>
                <w:b/>
                <w:bCs/>
                <w:sz w:val="28"/>
                <w:szCs w:val="28"/>
                <w:shd w:val="clear" w:color="auto" w:fill="FFFFFF"/>
              </w:rPr>
              <w:t>PHÓ CHỦ TỊCH</w:t>
            </w:r>
          </w:p>
          <w:p w14:paraId="1BE6B0DA" w14:textId="77777777" w:rsidR="00D94FF7" w:rsidRDefault="00D94FF7" w:rsidP="00D94FF7">
            <w:pPr>
              <w:spacing w:before="60"/>
              <w:jc w:val="center"/>
              <w:rPr>
                <w:rFonts w:ascii="Times New Roman" w:hAnsi="Times New Roman" w:cs="Times New Roman"/>
                <w:b/>
                <w:bCs/>
                <w:sz w:val="28"/>
                <w:szCs w:val="28"/>
                <w:shd w:val="clear" w:color="auto" w:fill="FFFFFF"/>
              </w:rPr>
            </w:pPr>
          </w:p>
          <w:p w14:paraId="40FEB321" w14:textId="77777777" w:rsidR="00D94FF7" w:rsidRDefault="00D94FF7" w:rsidP="00D94FF7">
            <w:pPr>
              <w:spacing w:before="60"/>
              <w:jc w:val="center"/>
              <w:rPr>
                <w:rFonts w:ascii="Times New Roman" w:hAnsi="Times New Roman" w:cs="Times New Roman"/>
                <w:b/>
                <w:bCs/>
                <w:sz w:val="28"/>
                <w:szCs w:val="28"/>
                <w:shd w:val="clear" w:color="auto" w:fill="FFFFFF"/>
              </w:rPr>
            </w:pPr>
          </w:p>
          <w:p w14:paraId="31407F36" w14:textId="77777777" w:rsidR="00D94FF7" w:rsidRDefault="00D94FF7" w:rsidP="00D94FF7">
            <w:pPr>
              <w:spacing w:before="60"/>
              <w:jc w:val="center"/>
              <w:rPr>
                <w:rFonts w:ascii="Times New Roman" w:hAnsi="Times New Roman" w:cs="Times New Roman"/>
                <w:b/>
                <w:bCs/>
                <w:sz w:val="28"/>
                <w:szCs w:val="28"/>
                <w:shd w:val="clear" w:color="auto" w:fill="FFFFFF"/>
              </w:rPr>
            </w:pPr>
          </w:p>
          <w:p w14:paraId="141B09E4" w14:textId="77777777" w:rsidR="00D94FF7" w:rsidRDefault="00D94FF7" w:rsidP="00D94FF7">
            <w:pPr>
              <w:spacing w:before="60"/>
              <w:jc w:val="center"/>
              <w:rPr>
                <w:rFonts w:ascii="Times New Roman" w:hAnsi="Times New Roman" w:cs="Times New Roman"/>
                <w:b/>
                <w:bCs/>
                <w:sz w:val="28"/>
                <w:szCs w:val="28"/>
                <w:shd w:val="clear" w:color="auto" w:fill="FFFFFF"/>
              </w:rPr>
            </w:pPr>
          </w:p>
          <w:p w14:paraId="07E7D0CE" w14:textId="676AA2E0" w:rsidR="00D94FF7" w:rsidRPr="00D94FF7" w:rsidRDefault="00D94FF7" w:rsidP="00D94FF7">
            <w:pPr>
              <w:spacing w:before="60"/>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Ksor Y Phun</w:t>
            </w:r>
          </w:p>
        </w:tc>
      </w:tr>
    </w:tbl>
    <w:p w14:paraId="3E80C5A7" w14:textId="77777777" w:rsidR="00D94FF7" w:rsidRDefault="00D94FF7" w:rsidP="00D94FF7">
      <w:pPr>
        <w:rPr>
          <w:rFonts w:ascii="Times New Roman" w:hAnsi="Times New Roman" w:cs="Times New Roman"/>
          <w:sz w:val="28"/>
          <w:szCs w:val="28"/>
          <w:shd w:val="clear" w:color="auto" w:fill="FFFFFF"/>
        </w:rPr>
      </w:pPr>
    </w:p>
    <w:p w14:paraId="5D240FEC" w14:textId="1BC00F56" w:rsidR="009833D9" w:rsidRPr="001F3EBD" w:rsidRDefault="009E6C45" w:rsidP="005B67F7">
      <w:pPr>
        <w:rPr>
          <w:rFonts w:ascii="Times New Roman" w:hAnsi="Times New Roman" w:cs="Times New Roman"/>
          <w:sz w:val="28"/>
          <w:szCs w:val="28"/>
        </w:rPr>
      </w:pPr>
      <w:r>
        <w:rPr>
          <w:rFonts w:ascii="Times New Roman" w:hAnsi="Times New Roman" w:cs="Times New Roman"/>
          <w:sz w:val="28"/>
          <w:szCs w:val="28"/>
          <w:shd w:val="clear" w:color="auto" w:fill="FFFFFF"/>
        </w:rPr>
        <w:tab/>
      </w:r>
    </w:p>
    <w:sectPr w:rsidR="009833D9" w:rsidRPr="001F3EBD" w:rsidSect="00334C24">
      <w:headerReference w:type="default" r:id="rId8"/>
      <w:pgSz w:w="11909" w:h="16834" w:code="9"/>
      <w:pgMar w:top="1247" w:right="851" w:bottom="851" w:left="158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5DF5" w14:textId="77777777" w:rsidR="00CC01F4" w:rsidRDefault="00CC01F4">
      <w:r>
        <w:separator/>
      </w:r>
    </w:p>
  </w:endnote>
  <w:endnote w:type="continuationSeparator" w:id="0">
    <w:p w14:paraId="676BEED7" w14:textId="77777777" w:rsidR="00CC01F4" w:rsidRDefault="00CC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957E" w14:textId="77777777" w:rsidR="00CC01F4" w:rsidRDefault="00CC01F4">
      <w:r>
        <w:separator/>
      </w:r>
    </w:p>
  </w:footnote>
  <w:footnote w:type="continuationSeparator" w:id="0">
    <w:p w14:paraId="420663E0" w14:textId="77777777" w:rsidR="00CC01F4" w:rsidRDefault="00CC0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595125"/>
      <w:docPartObj>
        <w:docPartGallery w:val="Page Numbers (Top of Page)"/>
        <w:docPartUnique/>
      </w:docPartObj>
    </w:sdtPr>
    <w:sdtEndPr>
      <w:rPr>
        <w:rFonts w:ascii="Times New Roman" w:hAnsi="Times New Roman" w:cs="Times New Roman"/>
        <w:noProof/>
        <w:sz w:val="28"/>
        <w:szCs w:val="28"/>
      </w:rPr>
    </w:sdtEndPr>
    <w:sdtContent>
      <w:p w14:paraId="37C9150E" w14:textId="77777777" w:rsidR="00995D64" w:rsidRPr="00995D64" w:rsidRDefault="00715975">
        <w:pPr>
          <w:pStyle w:val="Header"/>
          <w:jc w:val="center"/>
          <w:rPr>
            <w:rFonts w:ascii="Times New Roman" w:hAnsi="Times New Roman" w:cs="Times New Roman"/>
            <w:sz w:val="28"/>
            <w:szCs w:val="28"/>
          </w:rPr>
        </w:pPr>
        <w:r w:rsidRPr="00995D64">
          <w:rPr>
            <w:rFonts w:ascii="Times New Roman" w:hAnsi="Times New Roman" w:cs="Times New Roman"/>
            <w:sz w:val="28"/>
            <w:szCs w:val="28"/>
          </w:rPr>
          <w:fldChar w:fldCharType="begin"/>
        </w:r>
        <w:r w:rsidRPr="00995D64">
          <w:rPr>
            <w:rFonts w:ascii="Times New Roman" w:hAnsi="Times New Roman" w:cs="Times New Roman"/>
            <w:sz w:val="28"/>
            <w:szCs w:val="28"/>
          </w:rPr>
          <w:instrText xml:space="preserve"> PAGE   \* MERGEFORMAT </w:instrText>
        </w:r>
        <w:r w:rsidRPr="00995D64">
          <w:rPr>
            <w:rFonts w:ascii="Times New Roman" w:hAnsi="Times New Roman" w:cs="Times New Roman"/>
            <w:sz w:val="28"/>
            <w:szCs w:val="28"/>
          </w:rPr>
          <w:fldChar w:fldCharType="separate"/>
        </w:r>
        <w:r w:rsidR="008C0282">
          <w:rPr>
            <w:rFonts w:ascii="Times New Roman" w:hAnsi="Times New Roman" w:cs="Times New Roman"/>
            <w:noProof/>
            <w:sz w:val="28"/>
            <w:szCs w:val="28"/>
          </w:rPr>
          <w:t>2</w:t>
        </w:r>
        <w:r w:rsidRPr="00995D64">
          <w:rPr>
            <w:rFonts w:ascii="Times New Roman" w:hAnsi="Times New Roman" w:cs="Times New Roman"/>
            <w:noProof/>
            <w:sz w:val="28"/>
            <w:szCs w:val="28"/>
          </w:rPr>
          <w:fldChar w:fldCharType="end"/>
        </w:r>
      </w:p>
    </w:sdtContent>
  </w:sdt>
  <w:p w14:paraId="38399979" w14:textId="77777777" w:rsidR="00995D64" w:rsidRDefault="00CC01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6ED"/>
    <w:rsid w:val="00006703"/>
    <w:rsid w:val="00013DE0"/>
    <w:rsid w:val="00015C57"/>
    <w:rsid w:val="000201F5"/>
    <w:rsid w:val="00026567"/>
    <w:rsid w:val="00030BC7"/>
    <w:rsid w:val="000347E2"/>
    <w:rsid w:val="000414E3"/>
    <w:rsid w:val="00047012"/>
    <w:rsid w:val="000515FC"/>
    <w:rsid w:val="00054706"/>
    <w:rsid w:val="00055F49"/>
    <w:rsid w:val="00064873"/>
    <w:rsid w:val="00072191"/>
    <w:rsid w:val="00072667"/>
    <w:rsid w:val="00077CA2"/>
    <w:rsid w:val="0009218A"/>
    <w:rsid w:val="0009288F"/>
    <w:rsid w:val="000947FF"/>
    <w:rsid w:val="00094D7E"/>
    <w:rsid w:val="00095C7C"/>
    <w:rsid w:val="000A2E25"/>
    <w:rsid w:val="000B2236"/>
    <w:rsid w:val="000B7465"/>
    <w:rsid w:val="000C31EC"/>
    <w:rsid w:val="000C39A5"/>
    <w:rsid w:val="000C651D"/>
    <w:rsid w:val="000D31CB"/>
    <w:rsid w:val="000F0986"/>
    <w:rsid w:val="000F71ED"/>
    <w:rsid w:val="000F7981"/>
    <w:rsid w:val="001011EB"/>
    <w:rsid w:val="00104BDA"/>
    <w:rsid w:val="00107900"/>
    <w:rsid w:val="00107AD6"/>
    <w:rsid w:val="00107EFD"/>
    <w:rsid w:val="00111852"/>
    <w:rsid w:val="0011494C"/>
    <w:rsid w:val="0013020C"/>
    <w:rsid w:val="001473E0"/>
    <w:rsid w:val="0016626C"/>
    <w:rsid w:val="00166B80"/>
    <w:rsid w:val="00170722"/>
    <w:rsid w:val="00171EA5"/>
    <w:rsid w:val="001776E2"/>
    <w:rsid w:val="001779AE"/>
    <w:rsid w:val="001809E3"/>
    <w:rsid w:val="00185936"/>
    <w:rsid w:val="00192D9D"/>
    <w:rsid w:val="001A1400"/>
    <w:rsid w:val="001A26DB"/>
    <w:rsid w:val="001A322E"/>
    <w:rsid w:val="001B2E20"/>
    <w:rsid w:val="001B3116"/>
    <w:rsid w:val="001B4A4A"/>
    <w:rsid w:val="001B565A"/>
    <w:rsid w:val="001C3042"/>
    <w:rsid w:val="001C4398"/>
    <w:rsid w:val="001C4A94"/>
    <w:rsid w:val="001D16DD"/>
    <w:rsid w:val="001D31F1"/>
    <w:rsid w:val="001D36C5"/>
    <w:rsid w:val="001D74D1"/>
    <w:rsid w:val="001E76E7"/>
    <w:rsid w:val="001F3EBD"/>
    <w:rsid w:val="001F3F1F"/>
    <w:rsid w:val="0020365B"/>
    <w:rsid w:val="00205835"/>
    <w:rsid w:val="00207928"/>
    <w:rsid w:val="00226A69"/>
    <w:rsid w:val="0023379F"/>
    <w:rsid w:val="00233A6E"/>
    <w:rsid w:val="002358DA"/>
    <w:rsid w:val="002371D2"/>
    <w:rsid w:val="0024676D"/>
    <w:rsid w:val="0024785D"/>
    <w:rsid w:val="002510F0"/>
    <w:rsid w:val="002537BB"/>
    <w:rsid w:val="00256AD4"/>
    <w:rsid w:val="00257474"/>
    <w:rsid w:val="002600FC"/>
    <w:rsid w:val="00266EA4"/>
    <w:rsid w:val="00270663"/>
    <w:rsid w:val="00271B04"/>
    <w:rsid w:val="002907D1"/>
    <w:rsid w:val="0029265F"/>
    <w:rsid w:val="00295E23"/>
    <w:rsid w:val="0029774C"/>
    <w:rsid w:val="002A2E78"/>
    <w:rsid w:val="002A5837"/>
    <w:rsid w:val="002B159E"/>
    <w:rsid w:val="002B425A"/>
    <w:rsid w:val="002B5ED9"/>
    <w:rsid w:val="002B63B3"/>
    <w:rsid w:val="002C145C"/>
    <w:rsid w:val="002C35CE"/>
    <w:rsid w:val="002E26EB"/>
    <w:rsid w:val="002E5C82"/>
    <w:rsid w:val="002E7CE8"/>
    <w:rsid w:val="002F4F1B"/>
    <w:rsid w:val="002F79E7"/>
    <w:rsid w:val="0030381C"/>
    <w:rsid w:val="00304E50"/>
    <w:rsid w:val="00310CCD"/>
    <w:rsid w:val="003167B7"/>
    <w:rsid w:val="003172E9"/>
    <w:rsid w:val="0032201A"/>
    <w:rsid w:val="0032430C"/>
    <w:rsid w:val="0032602C"/>
    <w:rsid w:val="003268DA"/>
    <w:rsid w:val="003328E8"/>
    <w:rsid w:val="00333086"/>
    <w:rsid w:val="00334C24"/>
    <w:rsid w:val="00341182"/>
    <w:rsid w:val="00344B9C"/>
    <w:rsid w:val="00344CCE"/>
    <w:rsid w:val="00345C31"/>
    <w:rsid w:val="00346B33"/>
    <w:rsid w:val="0035420A"/>
    <w:rsid w:val="00356F1A"/>
    <w:rsid w:val="00373814"/>
    <w:rsid w:val="00373D5A"/>
    <w:rsid w:val="00375109"/>
    <w:rsid w:val="00377F96"/>
    <w:rsid w:val="00387FE2"/>
    <w:rsid w:val="003903BA"/>
    <w:rsid w:val="00390573"/>
    <w:rsid w:val="003908F2"/>
    <w:rsid w:val="003A4318"/>
    <w:rsid w:val="003A62DA"/>
    <w:rsid w:val="003B4583"/>
    <w:rsid w:val="003B59ED"/>
    <w:rsid w:val="003C0096"/>
    <w:rsid w:val="003C51DF"/>
    <w:rsid w:val="003D1C74"/>
    <w:rsid w:val="003D3642"/>
    <w:rsid w:val="003D5263"/>
    <w:rsid w:val="003D61D2"/>
    <w:rsid w:val="003D64B4"/>
    <w:rsid w:val="003E000A"/>
    <w:rsid w:val="003E4DF5"/>
    <w:rsid w:val="00402B5C"/>
    <w:rsid w:val="00404449"/>
    <w:rsid w:val="00404450"/>
    <w:rsid w:val="00405EBF"/>
    <w:rsid w:val="00405FCD"/>
    <w:rsid w:val="004104C4"/>
    <w:rsid w:val="00412677"/>
    <w:rsid w:val="0041610F"/>
    <w:rsid w:val="004242FF"/>
    <w:rsid w:val="00431AD6"/>
    <w:rsid w:val="00432A15"/>
    <w:rsid w:val="00446D81"/>
    <w:rsid w:val="0046188A"/>
    <w:rsid w:val="00462D2A"/>
    <w:rsid w:val="00465441"/>
    <w:rsid w:val="004741FF"/>
    <w:rsid w:val="00483221"/>
    <w:rsid w:val="004912EB"/>
    <w:rsid w:val="004A07BF"/>
    <w:rsid w:val="004A49F6"/>
    <w:rsid w:val="004B5DF4"/>
    <w:rsid w:val="004B6A9D"/>
    <w:rsid w:val="004B79F0"/>
    <w:rsid w:val="004C044F"/>
    <w:rsid w:val="004C3E30"/>
    <w:rsid w:val="004D3EDB"/>
    <w:rsid w:val="004E4D74"/>
    <w:rsid w:val="004E7C88"/>
    <w:rsid w:val="004F3096"/>
    <w:rsid w:val="004F795F"/>
    <w:rsid w:val="004F79AD"/>
    <w:rsid w:val="004F7A4B"/>
    <w:rsid w:val="005042AF"/>
    <w:rsid w:val="00504F30"/>
    <w:rsid w:val="00513B8D"/>
    <w:rsid w:val="00520529"/>
    <w:rsid w:val="00521A80"/>
    <w:rsid w:val="00524A8C"/>
    <w:rsid w:val="0053458D"/>
    <w:rsid w:val="00544041"/>
    <w:rsid w:val="00546F01"/>
    <w:rsid w:val="00550C6D"/>
    <w:rsid w:val="00553683"/>
    <w:rsid w:val="00557438"/>
    <w:rsid w:val="005624B1"/>
    <w:rsid w:val="00563E2E"/>
    <w:rsid w:val="00566C7D"/>
    <w:rsid w:val="005770E4"/>
    <w:rsid w:val="00577A24"/>
    <w:rsid w:val="00583B82"/>
    <w:rsid w:val="00586ED7"/>
    <w:rsid w:val="00591088"/>
    <w:rsid w:val="00591B29"/>
    <w:rsid w:val="005927C5"/>
    <w:rsid w:val="005943EE"/>
    <w:rsid w:val="005A7F20"/>
    <w:rsid w:val="005B67F7"/>
    <w:rsid w:val="005B69EC"/>
    <w:rsid w:val="005B7B35"/>
    <w:rsid w:val="005D0D04"/>
    <w:rsid w:val="005D66D7"/>
    <w:rsid w:val="005E573F"/>
    <w:rsid w:val="005E5E5E"/>
    <w:rsid w:val="005F5D11"/>
    <w:rsid w:val="00600C8B"/>
    <w:rsid w:val="00604F63"/>
    <w:rsid w:val="00605F95"/>
    <w:rsid w:val="0062137C"/>
    <w:rsid w:val="00621E14"/>
    <w:rsid w:val="00621FD4"/>
    <w:rsid w:val="00623B4A"/>
    <w:rsid w:val="00627DAF"/>
    <w:rsid w:val="00641582"/>
    <w:rsid w:val="006644FD"/>
    <w:rsid w:val="00672FB7"/>
    <w:rsid w:val="006832DA"/>
    <w:rsid w:val="0068572C"/>
    <w:rsid w:val="006B1DC3"/>
    <w:rsid w:val="006B596A"/>
    <w:rsid w:val="006B7A46"/>
    <w:rsid w:val="006B7E9A"/>
    <w:rsid w:val="006C0DCA"/>
    <w:rsid w:val="006C1D75"/>
    <w:rsid w:val="006C3235"/>
    <w:rsid w:val="006C3AA2"/>
    <w:rsid w:val="006C3B68"/>
    <w:rsid w:val="006C42AD"/>
    <w:rsid w:val="006C78D1"/>
    <w:rsid w:val="006D3129"/>
    <w:rsid w:val="006E2D3A"/>
    <w:rsid w:val="006E7898"/>
    <w:rsid w:val="006F1EAE"/>
    <w:rsid w:val="006F6E98"/>
    <w:rsid w:val="00710805"/>
    <w:rsid w:val="0071237C"/>
    <w:rsid w:val="00712DA7"/>
    <w:rsid w:val="00715975"/>
    <w:rsid w:val="00720A8F"/>
    <w:rsid w:val="0072199A"/>
    <w:rsid w:val="00723612"/>
    <w:rsid w:val="0072678A"/>
    <w:rsid w:val="00732637"/>
    <w:rsid w:val="00735C04"/>
    <w:rsid w:val="007360F4"/>
    <w:rsid w:val="00736324"/>
    <w:rsid w:val="00750E48"/>
    <w:rsid w:val="00752EB0"/>
    <w:rsid w:val="007539DE"/>
    <w:rsid w:val="0075547D"/>
    <w:rsid w:val="00757D3E"/>
    <w:rsid w:val="00763D1B"/>
    <w:rsid w:val="00780809"/>
    <w:rsid w:val="007829D9"/>
    <w:rsid w:val="00785AA5"/>
    <w:rsid w:val="00787A8D"/>
    <w:rsid w:val="007A171D"/>
    <w:rsid w:val="007A40E2"/>
    <w:rsid w:val="007A43CB"/>
    <w:rsid w:val="007A5CB1"/>
    <w:rsid w:val="007A6724"/>
    <w:rsid w:val="007A7D4D"/>
    <w:rsid w:val="007B730E"/>
    <w:rsid w:val="007C114C"/>
    <w:rsid w:val="007C2698"/>
    <w:rsid w:val="007C2ABD"/>
    <w:rsid w:val="007C2AC7"/>
    <w:rsid w:val="007C3A33"/>
    <w:rsid w:val="007D6A3B"/>
    <w:rsid w:val="007F2499"/>
    <w:rsid w:val="007F74B7"/>
    <w:rsid w:val="007F7D93"/>
    <w:rsid w:val="008012BA"/>
    <w:rsid w:val="00804FBF"/>
    <w:rsid w:val="00810882"/>
    <w:rsid w:val="00814ACF"/>
    <w:rsid w:val="00816850"/>
    <w:rsid w:val="00817BCF"/>
    <w:rsid w:val="00820F42"/>
    <w:rsid w:val="00823329"/>
    <w:rsid w:val="008308A8"/>
    <w:rsid w:val="00847D91"/>
    <w:rsid w:val="00850112"/>
    <w:rsid w:val="00851E59"/>
    <w:rsid w:val="00855C5D"/>
    <w:rsid w:val="008565A3"/>
    <w:rsid w:val="00856923"/>
    <w:rsid w:val="00857A81"/>
    <w:rsid w:val="00857D16"/>
    <w:rsid w:val="00862FE2"/>
    <w:rsid w:val="008662DE"/>
    <w:rsid w:val="00866C5D"/>
    <w:rsid w:val="00871A6E"/>
    <w:rsid w:val="00871C7C"/>
    <w:rsid w:val="00872AB3"/>
    <w:rsid w:val="008872B9"/>
    <w:rsid w:val="00890479"/>
    <w:rsid w:val="008A30E2"/>
    <w:rsid w:val="008B65F6"/>
    <w:rsid w:val="008C0282"/>
    <w:rsid w:val="008C0DEC"/>
    <w:rsid w:val="008C5B60"/>
    <w:rsid w:val="008D12FD"/>
    <w:rsid w:val="008D1566"/>
    <w:rsid w:val="008D440E"/>
    <w:rsid w:val="008D598F"/>
    <w:rsid w:val="008D7C1A"/>
    <w:rsid w:val="008E508D"/>
    <w:rsid w:val="008F01CF"/>
    <w:rsid w:val="008F1FC4"/>
    <w:rsid w:val="008F57AB"/>
    <w:rsid w:val="008F7CBF"/>
    <w:rsid w:val="00905345"/>
    <w:rsid w:val="00906BE4"/>
    <w:rsid w:val="00911819"/>
    <w:rsid w:val="00922FB0"/>
    <w:rsid w:val="00937294"/>
    <w:rsid w:val="009416C0"/>
    <w:rsid w:val="009470C7"/>
    <w:rsid w:val="00950674"/>
    <w:rsid w:val="00967792"/>
    <w:rsid w:val="00967DE9"/>
    <w:rsid w:val="009714A0"/>
    <w:rsid w:val="00972AE7"/>
    <w:rsid w:val="0097593F"/>
    <w:rsid w:val="00975CC6"/>
    <w:rsid w:val="009762B2"/>
    <w:rsid w:val="009833D9"/>
    <w:rsid w:val="009834AF"/>
    <w:rsid w:val="009A15AD"/>
    <w:rsid w:val="009A16E1"/>
    <w:rsid w:val="009A1B41"/>
    <w:rsid w:val="009A291C"/>
    <w:rsid w:val="009B4FF4"/>
    <w:rsid w:val="009B5750"/>
    <w:rsid w:val="009C1202"/>
    <w:rsid w:val="009C2B67"/>
    <w:rsid w:val="009E166B"/>
    <w:rsid w:val="009E3F88"/>
    <w:rsid w:val="009E45B6"/>
    <w:rsid w:val="009E4EEA"/>
    <w:rsid w:val="009E661F"/>
    <w:rsid w:val="009E6C45"/>
    <w:rsid w:val="009F28AB"/>
    <w:rsid w:val="009F4197"/>
    <w:rsid w:val="00A032B3"/>
    <w:rsid w:val="00A0365F"/>
    <w:rsid w:val="00A06351"/>
    <w:rsid w:val="00A10546"/>
    <w:rsid w:val="00A30C9D"/>
    <w:rsid w:val="00A43C5C"/>
    <w:rsid w:val="00A4628D"/>
    <w:rsid w:val="00A50C27"/>
    <w:rsid w:val="00A6201D"/>
    <w:rsid w:val="00A62807"/>
    <w:rsid w:val="00A6476A"/>
    <w:rsid w:val="00A739EA"/>
    <w:rsid w:val="00A76D7E"/>
    <w:rsid w:val="00A80157"/>
    <w:rsid w:val="00A91677"/>
    <w:rsid w:val="00A97656"/>
    <w:rsid w:val="00AA1C0B"/>
    <w:rsid w:val="00AA5B80"/>
    <w:rsid w:val="00AB40BD"/>
    <w:rsid w:val="00AC69FE"/>
    <w:rsid w:val="00AD3AA8"/>
    <w:rsid w:val="00AD436D"/>
    <w:rsid w:val="00AD4610"/>
    <w:rsid w:val="00AD46ED"/>
    <w:rsid w:val="00AF5F17"/>
    <w:rsid w:val="00B03AE5"/>
    <w:rsid w:val="00B0407C"/>
    <w:rsid w:val="00B106CE"/>
    <w:rsid w:val="00B108C5"/>
    <w:rsid w:val="00B113CE"/>
    <w:rsid w:val="00B145F7"/>
    <w:rsid w:val="00B15C1E"/>
    <w:rsid w:val="00B16FF1"/>
    <w:rsid w:val="00B22E85"/>
    <w:rsid w:val="00B24382"/>
    <w:rsid w:val="00B25177"/>
    <w:rsid w:val="00B2681B"/>
    <w:rsid w:val="00B36485"/>
    <w:rsid w:val="00B477A0"/>
    <w:rsid w:val="00B51044"/>
    <w:rsid w:val="00B608FF"/>
    <w:rsid w:val="00B6295E"/>
    <w:rsid w:val="00B65610"/>
    <w:rsid w:val="00B6713A"/>
    <w:rsid w:val="00B67434"/>
    <w:rsid w:val="00B70778"/>
    <w:rsid w:val="00B7258D"/>
    <w:rsid w:val="00B80EF6"/>
    <w:rsid w:val="00B83A7D"/>
    <w:rsid w:val="00BA457B"/>
    <w:rsid w:val="00BB2B64"/>
    <w:rsid w:val="00BB39F2"/>
    <w:rsid w:val="00BB3AEC"/>
    <w:rsid w:val="00BC102B"/>
    <w:rsid w:val="00BC1F03"/>
    <w:rsid w:val="00BC387B"/>
    <w:rsid w:val="00BC70DB"/>
    <w:rsid w:val="00BD4717"/>
    <w:rsid w:val="00BE4B3F"/>
    <w:rsid w:val="00BE6F22"/>
    <w:rsid w:val="00C0602C"/>
    <w:rsid w:val="00C14C6E"/>
    <w:rsid w:val="00C2568C"/>
    <w:rsid w:val="00C41454"/>
    <w:rsid w:val="00C45538"/>
    <w:rsid w:val="00C50999"/>
    <w:rsid w:val="00C5320C"/>
    <w:rsid w:val="00C65BCB"/>
    <w:rsid w:val="00C74C75"/>
    <w:rsid w:val="00C80E13"/>
    <w:rsid w:val="00C816E2"/>
    <w:rsid w:val="00C90129"/>
    <w:rsid w:val="00C927E1"/>
    <w:rsid w:val="00C95E20"/>
    <w:rsid w:val="00CA7790"/>
    <w:rsid w:val="00CB36B5"/>
    <w:rsid w:val="00CC01F4"/>
    <w:rsid w:val="00CC2BA0"/>
    <w:rsid w:val="00CC5296"/>
    <w:rsid w:val="00CD4A29"/>
    <w:rsid w:val="00CD53B4"/>
    <w:rsid w:val="00CD6F3D"/>
    <w:rsid w:val="00CE2B34"/>
    <w:rsid w:val="00CE3E29"/>
    <w:rsid w:val="00CF01B7"/>
    <w:rsid w:val="00CF1ACF"/>
    <w:rsid w:val="00CF20B9"/>
    <w:rsid w:val="00CF3CDE"/>
    <w:rsid w:val="00CF520C"/>
    <w:rsid w:val="00CF6472"/>
    <w:rsid w:val="00D102F8"/>
    <w:rsid w:val="00D151FA"/>
    <w:rsid w:val="00D15813"/>
    <w:rsid w:val="00D231C4"/>
    <w:rsid w:val="00D2404E"/>
    <w:rsid w:val="00D31527"/>
    <w:rsid w:val="00D32F57"/>
    <w:rsid w:val="00D336E0"/>
    <w:rsid w:val="00D353BA"/>
    <w:rsid w:val="00D43FB1"/>
    <w:rsid w:val="00D47122"/>
    <w:rsid w:val="00D56CCF"/>
    <w:rsid w:val="00D77EC2"/>
    <w:rsid w:val="00D80B71"/>
    <w:rsid w:val="00D8167F"/>
    <w:rsid w:val="00D82444"/>
    <w:rsid w:val="00D94FF7"/>
    <w:rsid w:val="00DA0A79"/>
    <w:rsid w:val="00DA0B29"/>
    <w:rsid w:val="00DA4DC8"/>
    <w:rsid w:val="00DA4E8B"/>
    <w:rsid w:val="00DA6805"/>
    <w:rsid w:val="00DB25A1"/>
    <w:rsid w:val="00DB3455"/>
    <w:rsid w:val="00DB3CEA"/>
    <w:rsid w:val="00DB3D49"/>
    <w:rsid w:val="00DB4DE5"/>
    <w:rsid w:val="00DC13FE"/>
    <w:rsid w:val="00DC4A3A"/>
    <w:rsid w:val="00DD4907"/>
    <w:rsid w:val="00DD4D11"/>
    <w:rsid w:val="00DF30B4"/>
    <w:rsid w:val="00DF3443"/>
    <w:rsid w:val="00DF4A56"/>
    <w:rsid w:val="00DF4DC8"/>
    <w:rsid w:val="00DF537A"/>
    <w:rsid w:val="00DF53F5"/>
    <w:rsid w:val="00E0167A"/>
    <w:rsid w:val="00E029F8"/>
    <w:rsid w:val="00E03AA8"/>
    <w:rsid w:val="00E219F2"/>
    <w:rsid w:val="00E25FD5"/>
    <w:rsid w:val="00E26DE4"/>
    <w:rsid w:val="00E26EC3"/>
    <w:rsid w:val="00E33582"/>
    <w:rsid w:val="00E37E0F"/>
    <w:rsid w:val="00E433C0"/>
    <w:rsid w:val="00E469DE"/>
    <w:rsid w:val="00E6109E"/>
    <w:rsid w:val="00E63C7A"/>
    <w:rsid w:val="00E663BF"/>
    <w:rsid w:val="00E7423B"/>
    <w:rsid w:val="00E76975"/>
    <w:rsid w:val="00E77B52"/>
    <w:rsid w:val="00E96491"/>
    <w:rsid w:val="00E9719D"/>
    <w:rsid w:val="00EA5EC3"/>
    <w:rsid w:val="00ED4CDB"/>
    <w:rsid w:val="00EE4A25"/>
    <w:rsid w:val="00EE6DFA"/>
    <w:rsid w:val="00EF11B1"/>
    <w:rsid w:val="00EF3595"/>
    <w:rsid w:val="00F00FEF"/>
    <w:rsid w:val="00F01DF2"/>
    <w:rsid w:val="00F01DF6"/>
    <w:rsid w:val="00F13EA1"/>
    <w:rsid w:val="00F1729F"/>
    <w:rsid w:val="00F172A4"/>
    <w:rsid w:val="00F21388"/>
    <w:rsid w:val="00F25A02"/>
    <w:rsid w:val="00F314B9"/>
    <w:rsid w:val="00F4038A"/>
    <w:rsid w:val="00F4390D"/>
    <w:rsid w:val="00F4787B"/>
    <w:rsid w:val="00F51024"/>
    <w:rsid w:val="00F734DF"/>
    <w:rsid w:val="00F771D1"/>
    <w:rsid w:val="00F83CCD"/>
    <w:rsid w:val="00F83DAC"/>
    <w:rsid w:val="00F97D88"/>
    <w:rsid w:val="00FA3F34"/>
    <w:rsid w:val="00FA58EB"/>
    <w:rsid w:val="00FA7323"/>
    <w:rsid w:val="00FB0BF7"/>
    <w:rsid w:val="00FB3C52"/>
    <w:rsid w:val="00FB6E01"/>
    <w:rsid w:val="00FD4992"/>
    <w:rsid w:val="00FD5C91"/>
    <w:rsid w:val="00FE5EA4"/>
    <w:rsid w:val="00FF05AB"/>
    <w:rsid w:val="00FF4C90"/>
    <w:rsid w:val="00FF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D21A"/>
  <w15:chartTrackingRefBased/>
  <w15:docId w15:val="{B1E6BDC1-A599-4133-B837-AF1E4364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D46ED"/>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6ED"/>
    <w:pPr>
      <w:tabs>
        <w:tab w:val="center" w:pos="4680"/>
        <w:tab w:val="right" w:pos="9360"/>
      </w:tabs>
    </w:pPr>
  </w:style>
  <w:style w:type="character" w:customStyle="1" w:styleId="HeaderChar">
    <w:name w:val="Header Char"/>
    <w:basedOn w:val="DefaultParagraphFont"/>
    <w:link w:val="Header"/>
    <w:uiPriority w:val="99"/>
    <w:rsid w:val="00AD46ED"/>
  </w:style>
  <w:style w:type="table" w:styleId="TableGrid">
    <w:name w:val="Table Grid"/>
    <w:basedOn w:val="TableNormal"/>
    <w:uiPriority w:val="39"/>
    <w:rsid w:val="00AD4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324"/>
    <w:pPr>
      <w:ind w:left="720"/>
      <w:contextualSpacing/>
    </w:pPr>
  </w:style>
  <w:style w:type="paragraph" w:styleId="BalloonText">
    <w:name w:val="Balloon Text"/>
    <w:basedOn w:val="Normal"/>
    <w:link w:val="BalloonTextChar"/>
    <w:uiPriority w:val="99"/>
    <w:semiHidden/>
    <w:unhideWhenUsed/>
    <w:rsid w:val="009E4E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EEA"/>
    <w:rPr>
      <w:rFonts w:ascii="Segoe UI" w:hAnsi="Segoe UI" w:cs="Segoe UI"/>
      <w:sz w:val="18"/>
      <w:szCs w:val="18"/>
    </w:rPr>
  </w:style>
  <w:style w:type="paragraph" w:styleId="FootnoteText">
    <w:name w:val="footnote text"/>
    <w:basedOn w:val="Normal"/>
    <w:link w:val="FootnoteTextChar"/>
    <w:uiPriority w:val="99"/>
    <w:semiHidden/>
    <w:unhideWhenUsed/>
    <w:rsid w:val="00AF5F17"/>
    <w:rPr>
      <w:sz w:val="20"/>
      <w:szCs w:val="20"/>
    </w:rPr>
  </w:style>
  <w:style w:type="character" w:customStyle="1" w:styleId="FootnoteTextChar">
    <w:name w:val="Footnote Text Char"/>
    <w:basedOn w:val="DefaultParagraphFont"/>
    <w:link w:val="FootnoteText"/>
    <w:uiPriority w:val="99"/>
    <w:semiHidden/>
    <w:rsid w:val="00AF5F17"/>
    <w:rPr>
      <w:sz w:val="20"/>
      <w:szCs w:val="20"/>
    </w:rPr>
  </w:style>
  <w:style w:type="character" w:styleId="FootnoteReference">
    <w:name w:val="footnote reference"/>
    <w:basedOn w:val="DefaultParagraphFont"/>
    <w:uiPriority w:val="99"/>
    <w:semiHidden/>
    <w:unhideWhenUsed/>
    <w:rsid w:val="00AF5F17"/>
    <w:rPr>
      <w:vertAlign w:val="superscript"/>
    </w:rPr>
  </w:style>
  <w:style w:type="character" w:styleId="Strong">
    <w:name w:val="Strong"/>
    <w:qFormat/>
    <w:rsid w:val="00A76D7E"/>
    <w:rPr>
      <w:b/>
      <w:bCs/>
    </w:rPr>
  </w:style>
  <w:style w:type="character" w:styleId="CommentReference">
    <w:name w:val="annotation reference"/>
    <w:basedOn w:val="DefaultParagraphFont"/>
    <w:uiPriority w:val="99"/>
    <w:semiHidden/>
    <w:unhideWhenUsed/>
    <w:rsid w:val="009A1B41"/>
    <w:rPr>
      <w:sz w:val="16"/>
      <w:szCs w:val="16"/>
    </w:rPr>
  </w:style>
  <w:style w:type="paragraph" w:styleId="CommentText">
    <w:name w:val="annotation text"/>
    <w:basedOn w:val="Normal"/>
    <w:link w:val="CommentTextChar"/>
    <w:uiPriority w:val="99"/>
    <w:semiHidden/>
    <w:unhideWhenUsed/>
    <w:rsid w:val="009A1B41"/>
    <w:rPr>
      <w:sz w:val="20"/>
      <w:szCs w:val="20"/>
    </w:rPr>
  </w:style>
  <w:style w:type="character" w:customStyle="1" w:styleId="CommentTextChar">
    <w:name w:val="Comment Text Char"/>
    <w:basedOn w:val="DefaultParagraphFont"/>
    <w:link w:val="CommentText"/>
    <w:uiPriority w:val="99"/>
    <w:semiHidden/>
    <w:rsid w:val="009A1B41"/>
    <w:rPr>
      <w:sz w:val="20"/>
      <w:szCs w:val="20"/>
    </w:rPr>
  </w:style>
  <w:style w:type="paragraph" w:styleId="CommentSubject">
    <w:name w:val="annotation subject"/>
    <w:basedOn w:val="CommentText"/>
    <w:next w:val="CommentText"/>
    <w:link w:val="CommentSubjectChar"/>
    <w:uiPriority w:val="99"/>
    <w:semiHidden/>
    <w:unhideWhenUsed/>
    <w:rsid w:val="009A1B41"/>
    <w:rPr>
      <w:b/>
      <w:bCs/>
    </w:rPr>
  </w:style>
  <w:style w:type="character" w:customStyle="1" w:styleId="CommentSubjectChar">
    <w:name w:val="Comment Subject Char"/>
    <w:basedOn w:val="CommentTextChar"/>
    <w:link w:val="CommentSubject"/>
    <w:uiPriority w:val="99"/>
    <w:semiHidden/>
    <w:rsid w:val="009A1B41"/>
    <w:rPr>
      <w:b/>
      <w:bCs/>
      <w:sz w:val="20"/>
      <w:szCs w:val="20"/>
    </w:rPr>
  </w:style>
  <w:style w:type="character" w:styleId="Hyperlink">
    <w:name w:val="Hyperlink"/>
    <w:basedOn w:val="DefaultParagraphFont"/>
    <w:uiPriority w:val="99"/>
    <w:unhideWhenUsed/>
    <w:rsid w:val="004104C4"/>
    <w:rPr>
      <w:color w:val="0563C1" w:themeColor="hyperlink"/>
      <w:u w:val="single"/>
    </w:rPr>
  </w:style>
  <w:style w:type="character" w:styleId="UnresolvedMention">
    <w:name w:val="Unresolved Mention"/>
    <w:basedOn w:val="DefaultParagraphFont"/>
    <w:uiPriority w:val="99"/>
    <w:semiHidden/>
    <w:unhideWhenUsed/>
    <w:rsid w:val="004104C4"/>
    <w:rPr>
      <w:color w:val="605E5C"/>
      <w:shd w:val="clear" w:color="auto" w:fill="E1DFDD"/>
    </w:rPr>
  </w:style>
  <w:style w:type="character" w:customStyle="1" w:styleId="fontstyle01">
    <w:name w:val="fontstyle01"/>
    <w:basedOn w:val="DefaultParagraphFont"/>
    <w:rsid w:val="00BC70DB"/>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BC70D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299313">
      <w:bodyDiv w:val="1"/>
      <w:marLeft w:val="0"/>
      <w:marRight w:val="0"/>
      <w:marTop w:val="0"/>
      <w:marBottom w:val="0"/>
      <w:divBdr>
        <w:top w:val="none" w:sz="0" w:space="0" w:color="auto"/>
        <w:left w:val="none" w:sz="0" w:space="0" w:color="auto"/>
        <w:bottom w:val="none" w:sz="0" w:space="0" w:color="auto"/>
        <w:right w:val="none" w:sz="0" w:space="0" w:color="auto"/>
      </w:divBdr>
      <w:divsChild>
        <w:div w:id="1379161994">
          <w:marLeft w:val="0"/>
          <w:marRight w:val="0"/>
          <w:marTop w:val="15"/>
          <w:marBottom w:val="0"/>
          <w:divBdr>
            <w:top w:val="single" w:sz="48" w:space="0" w:color="auto"/>
            <w:left w:val="single" w:sz="48" w:space="0" w:color="auto"/>
            <w:bottom w:val="single" w:sz="48" w:space="0" w:color="auto"/>
            <w:right w:val="single" w:sz="48" w:space="0" w:color="auto"/>
          </w:divBdr>
          <w:divsChild>
            <w:div w:id="13241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il.phuyen.gov.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3AA7A-77C4-4D71-871B-E01E41E8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Dong VHTT</cp:lastModifiedBy>
  <cp:revision>24</cp:revision>
  <cp:lastPrinted>2022-04-04T02:09:00Z</cp:lastPrinted>
  <dcterms:created xsi:type="dcterms:W3CDTF">2022-02-23T09:09:00Z</dcterms:created>
  <dcterms:modified xsi:type="dcterms:W3CDTF">2022-04-08T01:53:00Z</dcterms:modified>
</cp:coreProperties>
</file>