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B" w:rsidRPr="00EC606B" w:rsidRDefault="0012412B" w:rsidP="0012412B">
      <w:pPr>
        <w:rPr>
          <w:sz w:val="12"/>
          <w:szCs w:val="28"/>
        </w:rPr>
      </w:pPr>
    </w:p>
    <w:tbl>
      <w:tblPr>
        <w:tblStyle w:val="TableGrid"/>
        <w:tblW w:w="94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9"/>
        <w:gridCol w:w="5376"/>
      </w:tblGrid>
      <w:tr w:rsidR="0012412B" w:rsidRPr="00570E0A" w:rsidTr="00021E34">
        <w:tc>
          <w:tcPr>
            <w:tcW w:w="4059" w:type="dxa"/>
          </w:tcPr>
          <w:p w:rsidR="0012412B" w:rsidRPr="0012412B" w:rsidRDefault="0012412B" w:rsidP="00021E34">
            <w:pPr>
              <w:jc w:val="center"/>
              <w:rPr>
                <w:b/>
                <w:sz w:val="24"/>
                <w:szCs w:val="28"/>
              </w:rPr>
            </w:pPr>
            <w:r w:rsidRPr="0012412B">
              <w:rPr>
                <w:b/>
                <w:sz w:val="24"/>
                <w:szCs w:val="28"/>
              </w:rPr>
              <w:t xml:space="preserve"> HỘI NÔNG DÂN VIỆT NAM</w:t>
            </w:r>
          </w:p>
          <w:p w:rsidR="0012412B" w:rsidRPr="0012412B" w:rsidRDefault="0012412B" w:rsidP="00021E34">
            <w:pPr>
              <w:jc w:val="center"/>
              <w:rPr>
                <w:sz w:val="24"/>
                <w:szCs w:val="28"/>
              </w:rPr>
            </w:pPr>
            <w:r w:rsidRPr="0012412B">
              <w:rPr>
                <w:sz w:val="24"/>
                <w:szCs w:val="28"/>
              </w:rPr>
              <w:t>HỘI NÔNG DÂN TỈNH PHÚ YÊN</w:t>
            </w:r>
          </w:p>
          <w:p w:rsidR="0012412B" w:rsidRPr="0012412B" w:rsidRDefault="0012412B" w:rsidP="00021E34">
            <w:pPr>
              <w:jc w:val="center"/>
              <w:rPr>
                <w:b/>
                <w:sz w:val="24"/>
                <w:szCs w:val="28"/>
              </w:rPr>
            </w:pPr>
            <w:r w:rsidRPr="0012412B">
              <w:rPr>
                <w:b/>
                <w:sz w:val="24"/>
                <w:szCs w:val="28"/>
              </w:rPr>
              <w:t>BCH HND HUYỆN SÔNG HINH</w:t>
            </w:r>
          </w:p>
          <w:p w:rsidR="0012412B" w:rsidRPr="0012412B" w:rsidRDefault="0012412B" w:rsidP="00021E34">
            <w:pPr>
              <w:jc w:val="center"/>
              <w:rPr>
                <w:sz w:val="24"/>
                <w:szCs w:val="28"/>
              </w:rPr>
            </w:pPr>
            <w:r w:rsidRPr="0012412B">
              <w:rPr>
                <w:sz w:val="24"/>
                <w:szCs w:val="28"/>
              </w:rPr>
              <w:t>*</w:t>
            </w:r>
          </w:p>
          <w:p w:rsidR="0012412B" w:rsidRPr="0012412B" w:rsidRDefault="0012412B" w:rsidP="00021E34">
            <w:pPr>
              <w:jc w:val="center"/>
              <w:rPr>
                <w:sz w:val="24"/>
                <w:szCs w:val="28"/>
              </w:rPr>
            </w:pPr>
            <w:r w:rsidRPr="0012412B">
              <w:rPr>
                <w:sz w:val="24"/>
                <w:szCs w:val="28"/>
              </w:rPr>
              <w:t>Số:        - CV/HNDH</w:t>
            </w:r>
          </w:p>
          <w:p w:rsidR="0012412B" w:rsidRPr="0012412B" w:rsidRDefault="0012412B" w:rsidP="0012412B">
            <w:pPr>
              <w:jc w:val="center"/>
              <w:rPr>
                <w:i/>
                <w:sz w:val="24"/>
              </w:rPr>
            </w:pPr>
            <w:r w:rsidRPr="0012412B">
              <w:rPr>
                <w:i/>
                <w:sz w:val="24"/>
              </w:rPr>
              <w:t>“</w:t>
            </w:r>
            <w:r w:rsidRPr="0012412B">
              <w:rPr>
                <w:i/>
                <w:sz w:val="24"/>
              </w:rPr>
              <w:t xml:space="preserve">V/v </w:t>
            </w:r>
            <w:r w:rsidRPr="0012412B">
              <w:rPr>
                <w:i/>
                <w:sz w:val="24"/>
              </w:rPr>
              <w:t>tuyên truyền vận động</w:t>
            </w:r>
          </w:p>
          <w:p w:rsidR="0012412B" w:rsidRPr="0012412B" w:rsidRDefault="0012412B" w:rsidP="0012412B">
            <w:pPr>
              <w:jc w:val="center"/>
              <w:rPr>
                <w:i/>
                <w:sz w:val="24"/>
                <w:szCs w:val="28"/>
              </w:rPr>
            </w:pPr>
            <w:r w:rsidRPr="0012412B">
              <w:rPr>
                <w:i/>
                <w:sz w:val="24"/>
              </w:rPr>
              <w:t>Hiến máu tình nguyện năm 2022”</w:t>
            </w:r>
          </w:p>
        </w:tc>
        <w:tc>
          <w:tcPr>
            <w:tcW w:w="5376" w:type="dxa"/>
          </w:tcPr>
          <w:p w:rsidR="0012412B" w:rsidRPr="0012412B" w:rsidRDefault="0012412B" w:rsidP="00021E34">
            <w:pPr>
              <w:jc w:val="center"/>
              <w:rPr>
                <w:b/>
                <w:sz w:val="24"/>
                <w:szCs w:val="26"/>
              </w:rPr>
            </w:pPr>
            <w:r w:rsidRPr="0012412B">
              <w:rPr>
                <w:b/>
                <w:sz w:val="24"/>
                <w:szCs w:val="26"/>
              </w:rPr>
              <w:t>CỘNG HÒA XÃ HỘI CHỦ NGHĨA VIỆT NAM</w:t>
            </w:r>
          </w:p>
          <w:p w:rsidR="0012412B" w:rsidRPr="0012412B" w:rsidRDefault="0012412B" w:rsidP="00021E34">
            <w:pPr>
              <w:jc w:val="center"/>
              <w:rPr>
                <w:b/>
                <w:sz w:val="24"/>
                <w:szCs w:val="28"/>
              </w:rPr>
            </w:pPr>
            <w:r w:rsidRPr="0012412B">
              <w:rPr>
                <w:b/>
                <w:sz w:val="24"/>
                <w:szCs w:val="28"/>
              </w:rPr>
              <w:t>Độc lập - Tự do - Hạnh phúc</w:t>
            </w:r>
          </w:p>
          <w:p w:rsidR="0012412B" w:rsidRPr="0012412B" w:rsidRDefault="0012412B" w:rsidP="00021E34">
            <w:pPr>
              <w:jc w:val="center"/>
              <w:rPr>
                <w:sz w:val="24"/>
                <w:szCs w:val="28"/>
              </w:rPr>
            </w:pPr>
            <w:r w:rsidRPr="0012412B">
              <w:rPr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64A4" wp14:editId="6C76C726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22225</wp:posOffset>
                      </wp:positionV>
                      <wp:extent cx="1714500" cy="0"/>
                      <wp:effectExtent l="8890" t="12700" r="1016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1.75pt" to="195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NSZdgLZAAAABwEAAA8AAABkcnMvZG93bnJldi54bWxMjk1PwzAQRO9I&#10;/AdrkbhU1GkivkKcCgG5cWkBcd3GSxIRr9PYbQO/ni0XOD7NaOYVy8n1ak9j6DwbWMwTUMS1tx03&#10;Bl5fqosbUCEiW+w9k4EvCrAsT08KzK0/8Ir269goGeGQo4E2xiHXOtQtOQxzPxBL9uFHh1FwbLQd&#10;8SDjrtdpklxphx3LQ4sDPbRUf653zkCo3mhbfc/qWfKeNZ7S7ePzExpzfjbd34GKNMW/Mhz1RR1K&#10;cdr4HdugeuF0cS1VA9klKMmz2yNvflmXhf7vX/4AAAD//wMAUEsBAi0AFAAGAAgAAAAhALaDOJL+&#10;AAAA4QEAABMAAAAAAAAAAAAAAAAAAAAAAFtDb250ZW50X1R5cGVzXS54bWxQSwECLQAUAAYACAAA&#10;ACEAOP0h/9YAAACUAQAACwAAAAAAAAAAAAAAAAAvAQAAX3JlbHMvLnJlbHNQSwECLQAUAAYACAAA&#10;ACEAoaRPexwCAAA2BAAADgAAAAAAAAAAAAAAAAAuAgAAZHJzL2Uyb0RvYy54bWxQSwECLQAUAAYA&#10;CAAAACEA1Jl2AtkAAAAHAQAADwAAAAAAAAAAAAAAAAB2BAAAZHJzL2Rvd25yZXYueG1sUEsFBgAA&#10;AAAEAAQA8wAAAHwFAAAAAA==&#10;"/>
                  </w:pict>
                </mc:Fallback>
              </mc:AlternateContent>
            </w:r>
          </w:p>
          <w:p w:rsidR="0012412B" w:rsidRPr="0012412B" w:rsidRDefault="0012412B" w:rsidP="0012412B">
            <w:pPr>
              <w:jc w:val="right"/>
              <w:rPr>
                <w:i/>
                <w:sz w:val="24"/>
                <w:szCs w:val="28"/>
              </w:rPr>
            </w:pPr>
            <w:r w:rsidRPr="0012412B">
              <w:rPr>
                <w:i/>
                <w:sz w:val="24"/>
                <w:szCs w:val="28"/>
              </w:rPr>
              <w:t xml:space="preserve">Sông Hinh, ngày </w:t>
            </w:r>
            <w:r w:rsidRPr="0012412B">
              <w:rPr>
                <w:i/>
                <w:sz w:val="24"/>
                <w:szCs w:val="28"/>
              </w:rPr>
              <w:t>04</w:t>
            </w:r>
            <w:r w:rsidRPr="0012412B">
              <w:rPr>
                <w:i/>
                <w:sz w:val="24"/>
                <w:szCs w:val="28"/>
              </w:rPr>
              <w:t xml:space="preserve"> tháng </w:t>
            </w:r>
            <w:r w:rsidRPr="0012412B">
              <w:rPr>
                <w:i/>
                <w:sz w:val="24"/>
                <w:szCs w:val="28"/>
              </w:rPr>
              <w:t>01</w:t>
            </w:r>
            <w:r w:rsidRPr="0012412B">
              <w:rPr>
                <w:i/>
                <w:sz w:val="24"/>
                <w:szCs w:val="28"/>
              </w:rPr>
              <w:t xml:space="preserve"> năm 202</w:t>
            </w:r>
            <w:r w:rsidRPr="0012412B">
              <w:rPr>
                <w:i/>
                <w:sz w:val="24"/>
                <w:szCs w:val="28"/>
              </w:rPr>
              <w:t>2</w:t>
            </w:r>
          </w:p>
        </w:tc>
      </w:tr>
    </w:tbl>
    <w:p w:rsidR="0012412B" w:rsidRPr="00570E0A" w:rsidRDefault="0012412B" w:rsidP="0012412B">
      <w:pPr>
        <w:rPr>
          <w:sz w:val="12"/>
          <w:szCs w:val="28"/>
        </w:rPr>
      </w:pPr>
    </w:p>
    <w:p w:rsidR="0012412B" w:rsidRPr="00570E0A" w:rsidRDefault="0012412B" w:rsidP="0012412B">
      <w:pPr>
        <w:rPr>
          <w:sz w:val="12"/>
          <w:szCs w:val="28"/>
        </w:rPr>
      </w:pPr>
    </w:p>
    <w:p w:rsidR="0012412B" w:rsidRDefault="0012412B" w:rsidP="0012412B">
      <w:pPr>
        <w:jc w:val="center"/>
        <w:rPr>
          <w:sz w:val="28"/>
          <w:szCs w:val="28"/>
        </w:rPr>
      </w:pPr>
    </w:p>
    <w:p w:rsidR="00C2092F" w:rsidRDefault="0012412B" w:rsidP="0012412B">
      <w:pPr>
        <w:jc w:val="center"/>
        <w:rPr>
          <w:b/>
          <w:sz w:val="12"/>
          <w:szCs w:val="28"/>
        </w:rPr>
      </w:pPr>
      <w:r w:rsidRPr="00570E0A">
        <w:rPr>
          <w:sz w:val="28"/>
          <w:szCs w:val="28"/>
        </w:rPr>
        <w:t xml:space="preserve">Kính gửi: - </w:t>
      </w:r>
      <w:r w:rsidRPr="008D5E28">
        <w:rPr>
          <w:b/>
          <w:sz w:val="28"/>
          <w:szCs w:val="28"/>
        </w:rPr>
        <w:t>Ban Thường vụ Hội Nông dân các xã, thị trấn</w:t>
      </w:r>
      <w:r w:rsidR="00C2092F">
        <w:rPr>
          <w:b/>
          <w:sz w:val="28"/>
          <w:szCs w:val="28"/>
        </w:rPr>
        <w:t>.</w:t>
      </w:r>
      <w:r w:rsidRPr="00570E0A">
        <w:rPr>
          <w:b/>
          <w:sz w:val="12"/>
          <w:szCs w:val="28"/>
        </w:rPr>
        <w:t xml:space="preserve">       </w:t>
      </w:r>
    </w:p>
    <w:p w:rsidR="0012412B" w:rsidRDefault="0012412B" w:rsidP="0012412B">
      <w:pPr>
        <w:jc w:val="center"/>
        <w:rPr>
          <w:b/>
          <w:sz w:val="12"/>
          <w:szCs w:val="28"/>
        </w:rPr>
      </w:pPr>
      <w:r w:rsidRPr="00570E0A">
        <w:rPr>
          <w:b/>
          <w:sz w:val="12"/>
          <w:szCs w:val="28"/>
        </w:rPr>
        <w:t xml:space="preserve">  </w:t>
      </w:r>
    </w:p>
    <w:p w:rsidR="0012412B" w:rsidRPr="00570E0A" w:rsidRDefault="0012412B" w:rsidP="0012412B">
      <w:pPr>
        <w:jc w:val="center"/>
        <w:rPr>
          <w:sz w:val="28"/>
          <w:szCs w:val="28"/>
        </w:rPr>
      </w:pPr>
      <w:r w:rsidRPr="00570E0A">
        <w:rPr>
          <w:b/>
          <w:sz w:val="12"/>
          <w:szCs w:val="28"/>
        </w:rPr>
        <w:t xml:space="preserve">                                                                 </w:t>
      </w:r>
    </w:p>
    <w:p w:rsidR="0012412B" w:rsidRPr="00570E0A" w:rsidRDefault="0012412B" w:rsidP="0012412B">
      <w:pPr>
        <w:jc w:val="both"/>
        <w:rPr>
          <w:b/>
          <w:sz w:val="4"/>
          <w:szCs w:val="28"/>
        </w:rPr>
      </w:pPr>
    </w:p>
    <w:p w:rsidR="0012412B" w:rsidRDefault="0012412B" w:rsidP="0012412B">
      <w:pPr>
        <w:jc w:val="both"/>
        <w:rPr>
          <w:sz w:val="28"/>
          <w:szCs w:val="28"/>
        </w:rPr>
      </w:pPr>
      <w:r w:rsidRPr="00570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70E0A">
        <w:rPr>
          <w:sz w:val="28"/>
          <w:szCs w:val="28"/>
        </w:rPr>
        <w:t xml:space="preserve">Thực hiện Công văn số </w:t>
      </w:r>
      <w:r>
        <w:rPr>
          <w:sz w:val="28"/>
          <w:szCs w:val="28"/>
        </w:rPr>
        <w:t>1</w:t>
      </w:r>
      <w:r>
        <w:rPr>
          <w:sz w:val="28"/>
          <w:szCs w:val="28"/>
        </w:rPr>
        <w:t>441</w:t>
      </w:r>
      <w:r>
        <w:rPr>
          <w:sz w:val="28"/>
          <w:szCs w:val="28"/>
        </w:rPr>
        <w:t xml:space="preserve">-CV/HNDT, </w:t>
      </w:r>
      <w:r w:rsidRPr="00570E0A">
        <w:rPr>
          <w:sz w:val="28"/>
          <w:szCs w:val="28"/>
        </w:rPr>
        <w:t xml:space="preserve">ngày </w:t>
      </w:r>
      <w:r>
        <w:rPr>
          <w:sz w:val="28"/>
          <w:szCs w:val="28"/>
        </w:rPr>
        <w:t>23</w:t>
      </w:r>
      <w:r w:rsidRPr="00570E0A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570E0A">
        <w:rPr>
          <w:sz w:val="28"/>
          <w:szCs w:val="28"/>
        </w:rPr>
        <w:t xml:space="preserve">/2021 của </w:t>
      </w:r>
      <w:r>
        <w:rPr>
          <w:sz w:val="28"/>
          <w:szCs w:val="28"/>
        </w:rPr>
        <w:t xml:space="preserve">Hội Nông dân tỉnh </w:t>
      </w:r>
      <w:r w:rsidR="00BD5DD0">
        <w:rPr>
          <w:sz w:val="28"/>
          <w:szCs w:val="28"/>
        </w:rPr>
        <w:t xml:space="preserve">Phú Yên </w:t>
      </w:r>
      <w:r>
        <w:rPr>
          <w:sz w:val="28"/>
          <w:szCs w:val="28"/>
        </w:rPr>
        <w:t xml:space="preserve">về </w:t>
      </w:r>
      <w:r>
        <w:rPr>
          <w:sz w:val="28"/>
          <w:szCs w:val="28"/>
        </w:rPr>
        <w:t>tuyên truyền vận động hiến máu tình nguyện năm 2022</w:t>
      </w:r>
      <w:r>
        <w:rPr>
          <w:sz w:val="28"/>
          <w:szCs w:val="28"/>
        </w:rPr>
        <w:t>.</w:t>
      </w:r>
    </w:p>
    <w:p w:rsidR="0012412B" w:rsidRPr="00570E0A" w:rsidRDefault="0012412B" w:rsidP="0012412B">
      <w:pPr>
        <w:spacing w:before="120" w:line="20" w:lineRule="atLeast"/>
        <w:ind w:firstLine="720"/>
        <w:jc w:val="both"/>
        <w:rPr>
          <w:sz w:val="28"/>
          <w:szCs w:val="28"/>
        </w:rPr>
      </w:pPr>
      <w:r w:rsidRPr="00570E0A">
        <w:rPr>
          <w:sz w:val="28"/>
          <w:szCs w:val="28"/>
        </w:rPr>
        <w:t xml:space="preserve">Ban Thường vụ Hội Nông dân </w:t>
      </w:r>
      <w:r>
        <w:rPr>
          <w:sz w:val="28"/>
          <w:szCs w:val="28"/>
        </w:rPr>
        <w:t>huyện</w:t>
      </w:r>
      <w:r w:rsidRPr="00570E0A">
        <w:rPr>
          <w:sz w:val="28"/>
          <w:szCs w:val="28"/>
        </w:rPr>
        <w:t xml:space="preserve"> </w:t>
      </w:r>
      <w:r>
        <w:rPr>
          <w:sz w:val="28"/>
          <w:szCs w:val="28"/>
        </w:rPr>
        <w:t>đề nghị</w:t>
      </w:r>
      <w:r w:rsidRPr="00570E0A">
        <w:rPr>
          <w:sz w:val="28"/>
          <w:szCs w:val="28"/>
        </w:rPr>
        <w:t xml:space="preserve"> Ban Thường vụ Hội Nông dân các xã, </w:t>
      </w:r>
      <w:r>
        <w:rPr>
          <w:sz w:val="28"/>
          <w:szCs w:val="28"/>
        </w:rPr>
        <w:t xml:space="preserve">thị trấn </w:t>
      </w:r>
      <w:r w:rsidRPr="00570E0A">
        <w:rPr>
          <w:sz w:val="28"/>
          <w:szCs w:val="28"/>
        </w:rPr>
        <w:t>thực hiện một số nội dung sau:</w:t>
      </w:r>
    </w:p>
    <w:p w:rsidR="0012412B" w:rsidRDefault="0012412B" w:rsidP="0012412B">
      <w:pPr>
        <w:spacing w:before="120" w:line="20" w:lineRule="atLeast"/>
        <w:ind w:firstLine="720"/>
        <w:jc w:val="both"/>
        <w:rPr>
          <w:color w:val="212020"/>
          <w:sz w:val="28"/>
          <w:szCs w:val="28"/>
          <w:shd w:val="clear" w:color="auto" w:fill="FFFFFF"/>
        </w:rPr>
      </w:pPr>
      <w:r w:rsidRPr="0012412B">
        <w:rPr>
          <w:color w:val="141414"/>
          <w:sz w:val="28"/>
          <w:szCs w:val="28"/>
          <w:shd w:val="clear" w:color="auto" w:fill="FFFFFF"/>
        </w:rPr>
        <w:t>1</w:t>
      </w:r>
      <w:r w:rsidRPr="0012412B">
        <w:rPr>
          <w:color w:val="141414"/>
          <w:sz w:val="28"/>
          <w:szCs w:val="28"/>
          <w:shd w:val="clear" w:color="auto" w:fill="FFFFFF"/>
        </w:rPr>
        <w:t>.</w:t>
      </w:r>
      <w:r w:rsidRPr="008D5E28">
        <w:rPr>
          <w:color w:val="141414"/>
          <w:sz w:val="28"/>
          <w:szCs w:val="28"/>
          <w:shd w:val="clear" w:color="auto" w:fill="FFFFFF"/>
        </w:rPr>
        <w:t xml:space="preserve"> </w:t>
      </w:r>
      <w:r>
        <w:rPr>
          <w:color w:val="141414"/>
          <w:sz w:val="28"/>
          <w:szCs w:val="28"/>
          <w:shd w:val="clear" w:color="auto" w:fill="FFFFFF"/>
        </w:rPr>
        <w:t xml:space="preserve">Phối hợp với các ban, ngành, đoàn thể địa phương xây dựng kế hoạch tổ chức thực hiện các hoạt động </w:t>
      </w:r>
      <w:r>
        <w:rPr>
          <w:color w:val="212020"/>
          <w:sz w:val="28"/>
          <w:szCs w:val="28"/>
          <w:shd w:val="clear" w:color="auto" w:fill="FFFFFF"/>
        </w:rPr>
        <w:t>t</w:t>
      </w:r>
      <w:r w:rsidRPr="008D5E28">
        <w:rPr>
          <w:color w:val="212020"/>
          <w:sz w:val="28"/>
          <w:szCs w:val="28"/>
          <w:shd w:val="clear" w:color="auto" w:fill="FFFFFF"/>
        </w:rPr>
        <w:t>uyên truyền</w:t>
      </w:r>
      <w:r>
        <w:rPr>
          <w:color w:val="212020"/>
          <w:sz w:val="28"/>
          <w:szCs w:val="28"/>
          <w:shd w:val="clear" w:color="auto" w:fill="FFFFFF"/>
        </w:rPr>
        <w:t xml:space="preserve">, </w:t>
      </w:r>
      <w:r w:rsidR="00C2092F">
        <w:rPr>
          <w:color w:val="212020"/>
          <w:sz w:val="28"/>
          <w:szCs w:val="28"/>
          <w:shd w:val="clear" w:color="auto" w:fill="FFFFFF"/>
        </w:rPr>
        <w:t xml:space="preserve">đồng thời </w:t>
      </w:r>
      <w:r>
        <w:rPr>
          <w:color w:val="212020"/>
          <w:sz w:val="28"/>
          <w:szCs w:val="28"/>
          <w:shd w:val="clear" w:color="auto" w:fill="FFFFFF"/>
        </w:rPr>
        <w:t>vận động</w:t>
      </w:r>
      <w:r w:rsidRPr="008D5E28">
        <w:rPr>
          <w:color w:val="212020"/>
          <w:sz w:val="28"/>
          <w:szCs w:val="28"/>
          <w:shd w:val="clear" w:color="auto" w:fill="FFFFFF"/>
        </w:rPr>
        <w:t xml:space="preserve"> cán bộ, hội viên nông dân </w:t>
      </w:r>
      <w:r>
        <w:rPr>
          <w:color w:val="212020"/>
          <w:sz w:val="28"/>
          <w:szCs w:val="28"/>
          <w:shd w:val="clear" w:color="auto" w:fill="FFFFFF"/>
        </w:rPr>
        <w:t xml:space="preserve">tích cực tham gia hiến máu tình nguyện, phấn đấu đạt chỉ tiêu do Ban </w:t>
      </w:r>
      <w:r w:rsidR="00C2092F">
        <w:rPr>
          <w:color w:val="212020"/>
          <w:sz w:val="28"/>
          <w:szCs w:val="28"/>
          <w:shd w:val="clear" w:color="auto" w:fill="FFFFFF"/>
        </w:rPr>
        <w:t xml:space="preserve">Chỉ </w:t>
      </w:r>
      <w:r>
        <w:rPr>
          <w:color w:val="212020"/>
          <w:sz w:val="28"/>
          <w:szCs w:val="28"/>
          <w:shd w:val="clear" w:color="auto" w:fill="FFFFFF"/>
        </w:rPr>
        <w:t xml:space="preserve">đạo hiến máu tình nguyện huyện giao </w:t>
      </w:r>
      <w:r w:rsidR="00BD5DD0">
        <w:rPr>
          <w:color w:val="212020"/>
          <w:sz w:val="28"/>
          <w:szCs w:val="28"/>
          <w:shd w:val="clear" w:color="auto" w:fill="FFFFFF"/>
        </w:rPr>
        <w:t xml:space="preserve">trong </w:t>
      </w:r>
      <w:r>
        <w:rPr>
          <w:color w:val="212020"/>
          <w:sz w:val="28"/>
          <w:szCs w:val="28"/>
          <w:shd w:val="clear" w:color="auto" w:fill="FFFFFF"/>
        </w:rPr>
        <w:t>năm 2022.</w:t>
      </w:r>
    </w:p>
    <w:p w:rsidR="0012412B" w:rsidRDefault="0012412B" w:rsidP="0012412B">
      <w:pPr>
        <w:spacing w:before="120" w:line="20" w:lineRule="atLeast"/>
        <w:ind w:firstLine="720"/>
        <w:jc w:val="both"/>
        <w:rPr>
          <w:color w:val="212020"/>
          <w:sz w:val="28"/>
          <w:szCs w:val="28"/>
          <w:shd w:val="clear" w:color="auto" w:fill="FFFFFF"/>
        </w:rPr>
      </w:pPr>
      <w:r>
        <w:rPr>
          <w:color w:val="212020"/>
          <w:sz w:val="28"/>
          <w:szCs w:val="28"/>
          <w:shd w:val="clear" w:color="auto" w:fill="FFFFFF"/>
        </w:rPr>
        <w:t xml:space="preserve">2. Kiện toàn, củng cố hoặc thành lập mới đội hình hiến máu tình nguyện </w:t>
      </w:r>
      <w:r w:rsidR="00BD5DD0">
        <w:rPr>
          <w:color w:val="212020"/>
          <w:sz w:val="28"/>
          <w:szCs w:val="28"/>
          <w:shd w:val="clear" w:color="auto" w:fill="FFFFFF"/>
        </w:rPr>
        <w:t>tại địa phương và</w:t>
      </w:r>
      <w:r>
        <w:rPr>
          <w:color w:val="212020"/>
          <w:sz w:val="28"/>
          <w:szCs w:val="28"/>
          <w:shd w:val="clear" w:color="auto" w:fill="FFFFFF"/>
        </w:rPr>
        <w:t xml:space="preserve"> sẵn sàng tham gia hiến máu </w:t>
      </w:r>
      <w:r w:rsidR="00C2092F">
        <w:rPr>
          <w:color w:val="212020"/>
          <w:sz w:val="28"/>
          <w:szCs w:val="28"/>
          <w:shd w:val="clear" w:color="auto" w:fill="FFFFFF"/>
        </w:rPr>
        <w:t xml:space="preserve">cứu người </w:t>
      </w:r>
      <w:r>
        <w:rPr>
          <w:color w:val="212020"/>
          <w:sz w:val="28"/>
          <w:szCs w:val="28"/>
          <w:shd w:val="clear" w:color="auto" w:fill="FFFFFF"/>
        </w:rPr>
        <w:t xml:space="preserve">khi có yêu cầu, nhất là trong dịp Tết Nguyên đán </w:t>
      </w:r>
      <w:r w:rsidR="00C2092F">
        <w:rPr>
          <w:color w:val="212020"/>
          <w:sz w:val="28"/>
          <w:szCs w:val="28"/>
          <w:shd w:val="clear" w:color="auto" w:fill="FFFFFF"/>
        </w:rPr>
        <w:t xml:space="preserve">năm </w:t>
      </w:r>
      <w:r>
        <w:rPr>
          <w:color w:val="212020"/>
          <w:sz w:val="28"/>
          <w:szCs w:val="28"/>
          <w:shd w:val="clear" w:color="auto" w:fill="FFFFFF"/>
        </w:rPr>
        <w:t>2022.</w:t>
      </w:r>
    </w:p>
    <w:p w:rsidR="0012412B" w:rsidRDefault="00C2092F" w:rsidP="0012412B">
      <w:pPr>
        <w:tabs>
          <w:tab w:val="left" w:pos="0"/>
        </w:tabs>
        <w:spacing w:before="12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Yêu cầu</w:t>
      </w:r>
      <w:r w:rsidR="0012412B" w:rsidRPr="008D5E28">
        <w:rPr>
          <w:sz w:val="28"/>
          <w:szCs w:val="28"/>
        </w:rPr>
        <w:t xml:space="preserve"> Ban Thường vụ Hội Nông dân các </w:t>
      </w:r>
      <w:r w:rsidR="0012412B">
        <w:rPr>
          <w:sz w:val="28"/>
          <w:szCs w:val="28"/>
        </w:rPr>
        <w:t xml:space="preserve">xã, thị trấn </w:t>
      </w:r>
      <w:r>
        <w:rPr>
          <w:sz w:val="28"/>
          <w:szCs w:val="28"/>
        </w:rPr>
        <w:t>triển khai thực hiện hiệu quả.</w:t>
      </w:r>
    </w:p>
    <w:p w:rsidR="00C2092F" w:rsidRDefault="00C2092F" w:rsidP="0012412B">
      <w:pPr>
        <w:tabs>
          <w:tab w:val="left" w:pos="0"/>
        </w:tabs>
        <w:spacing w:before="120" w:line="20" w:lineRule="atLeast"/>
        <w:ind w:firstLine="720"/>
        <w:jc w:val="both"/>
        <w:rPr>
          <w:sz w:val="28"/>
          <w:szCs w:val="28"/>
        </w:rPr>
      </w:pPr>
    </w:p>
    <w:p w:rsidR="0012412B" w:rsidRPr="00570E0A" w:rsidRDefault="0012412B" w:rsidP="0012412B">
      <w:pPr>
        <w:tabs>
          <w:tab w:val="left" w:pos="0"/>
        </w:tabs>
        <w:jc w:val="both"/>
        <w:rPr>
          <w:sz w:val="4"/>
          <w:szCs w:val="28"/>
        </w:rPr>
      </w:pPr>
      <w:r w:rsidRPr="00570E0A">
        <w:rPr>
          <w:sz w:val="28"/>
          <w:szCs w:val="28"/>
        </w:rPr>
        <w:tab/>
      </w:r>
    </w:p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5130"/>
      </w:tblGrid>
      <w:tr w:rsidR="0012412B" w:rsidTr="00BD5DD0">
        <w:tc>
          <w:tcPr>
            <w:tcW w:w="4518" w:type="dxa"/>
          </w:tcPr>
          <w:p w:rsidR="0012412B" w:rsidRPr="00BD5DD0" w:rsidRDefault="0012412B" w:rsidP="00021E34">
            <w:pPr>
              <w:ind w:right="-694"/>
              <w:jc w:val="both"/>
              <w:rPr>
                <w:b/>
                <w:sz w:val="24"/>
                <w:lang w:val="pt-BR"/>
              </w:rPr>
            </w:pPr>
            <w:r w:rsidRPr="00BD5DD0">
              <w:rPr>
                <w:b/>
                <w:sz w:val="24"/>
                <w:lang w:val="pt-BR"/>
              </w:rPr>
              <w:t>Nơi nhận:</w:t>
            </w:r>
          </w:p>
          <w:p w:rsidR="0012412B" w:rsidRPr="00570E0A" w:rsidRDefault="0012412B" w:rsidP="00021E34">
            <w:pPr>
              <w:ind w:right="-694"/>
              <w:jc w:val="both"/>
              <w:rPr>
                <w:sz w:val="22"/>
                <w:szCs w:val="28"/>
                <w:lang w:val="pt-BR"/>
              </w:rPr>
            </w:pPr>
            <w:r w:rsidRPr="00570E0A">
              <w:rPr>
                <w:sz w:val="22"/>
                <w:szCs w:val="28"/>
                <w:lang w:val="pt-BR"/>
              </w:rPr>
              <w:t xml:space="preserve">- Như </w:t>
            </w:r>
            <w:r>
              <w:rPr>
                <w:sz w:val="22"/>
                <w:szCs w:val="28"/>
                <w:lang w:val="pt-BR"/>
              </w:rPr>
              <w:t xml:space="preserve">kính </w:t>
            </w:r>
            <w:r w:rsidRPr="00570E0A">
              <w:rPr>
                <w:sz w:val="22"/>
                <w:szCs w:val="28"/>
                <w:lang w:val="pt-BR"/>
              </w:rPr>
              <w:t>gửi (th/h);</w:t>
            </w:r>
          </w:p>
          <w:p w:rsidR="0012412B" w:rsidRPr="00570E0A" w:rsidRDefault="0012412B" w:rsidP="00021E34">
            <w:pPr>
              <w:ind w:right="-69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- Lưu VT</w:t>
            </w:r>
            <w:r w:rsidRPr="00570E0A">
              <w:rPr>
                <w:sz w:val="22"/>
                <w:szCs w:val="28"/>
              </w:rPr>
              <w:t>.</w:t>
            </w:r>
          </w:p>
        </w:tc>
        <w:tc>
          <w:tcPr>
            <w:tcW w:w="5130" w:type="dxa"/>
          </w:tcPr>
          <w:p w:rsidR="0012412B" w:rsidRPr="00570E0A" w:rsidRDefault="0012412B" w:rsidP="00021E34">
            <w:pPr>
              <w:ind w:right="-694"/>
              <w:jc w:val="center"/>
              <w:rPr>
                <w:b/>
                <w:sz w:val="28"/>
                <w:szCs w:val="28"/>
              </w:rPr>
            </w:pPr>
            <w:r w:rsidRPr="00570E0A">
              <w:rPr>
                <w:b/>
                <w:sz w:val="28"/>
                <w:szCs w:val="28"/>
              </w:rPr>
              <w:t>T/M BAN THƯỜNG VỤ</w:t>
            </w:r>
          </w:p>
          <w:p w:rsidR="0012412B" w:rsidRPr="00570E0A" w:rsidRDefault="0012412B" w:rsidP="00021E34">
            <w:pPr>
              <w:ind w:right="-694"/>
              <w:jc w:val="center"/>
              <w:rPr>
                <w:sz w:val="28"/>
                <w:szCs w:val="28"/>
              </w:rPr>
            </w:pPr>
            <w:r w:rsidRPr="00570E0A">
              <w:rPr>
                <w:sz w:val="28"/>
                <w:szCs w:val="28"/>
              </w:rPr>
              <w:t>PHÓ CHỦ TỊCH</w:t>
            </w:r>
          </w:p>
          <w:p w:rsidR="0012412B" w:rsidRPr="00570E0A" w:rsidRDefault="0012412B" w:rsidP="00021E34">
            <w:pPr>
              <w:ind w:right="-694"/>
              <w:jc w:val="center"/>
              <w:rPr>
                <w:sz w:val="28"/>
                <w:szCs w:val="28"/>
              </w:rPr>
            </w:pPr>
          </w:p>
          <w:p w:rsidR="00BD5DD0" w:rsidRDefault="00BD5DD0" w:rsidP="00021E34">
            <w:pPr>
              <w:spacing w:before="120" w:after="120"/>
              <w:ind w:right="-69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2412B" w:rsidRDefault="0012412B" w:rsidP="00021E34">
            <w:pPr>
              <w:spacing w:before="120" w:after="120"/>
              <w:ind w:right="-69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Tấn Lãnh</w:t>
            </w:r>
          </w:p>
        </w:tc>
      </w:tr>
    </w:tbl>
    <w:p w:rsidR="0012412B" w:rsidRPr="00B64D5B" w:rsidRDefault="0012412B" w:rsidP="0012412B">
      <w:pPr>
        <w:jc w:val="both"/>
        <w:rPr>
          <w:color w:val="212020"/>
          <w:sz w:val="28"/>
          <w:szCs w:val="28"/>
          <w:shd w:val="clear" w:color="auto" w:fill="FFFFFF"/>
        </w:rPr>
      </w:pPr>
    </w:p>
    <w:p w:rsidR="008308A4" w:rsidRDefault="008308A4"/>
    <w:sectPr w:rsidR="008308A4" w:rsidSect="00C2092F">
      <w:footerReference w:type="even" r:id="rId5"/>
      <w:footerReference w:type="default" r:id="rId6"/>
      <w:pgSz w:w="12240" w:h="15840"/>
      <w:pgMar w:top="1530" w:right="1260" w:bottom="360" w:left="1620" w:header="720" w:footer="2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B7" w:rsidRDefault="00BD5DD0" w:rsidP="008D5E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FB7" w:rsidRDefault="00BD5DD0" w:rsidP="00E971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B7" w:rsidRDefault="00BD5DD0" w:rsidP="00173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6FB7" w:rsidRDefault="00BD5DD0" w:rsidP="00E97108">
    <w:pPr>
      <w:pStyle w:val="Footer"/>
      <w:framePr w:wrap="around" w:vAnchor="text" w:hAnchor="margin" w:xAlign="right" w:y="1"/>
      <w:rPr>
        <w:rStyle w:val="PageNumber"/>
      </w:rPr>
    </w:pPr>
  </w:p>
  <w:p w:rsidR="000E6FB7" w:rsidRPr="00902759" w:rsidRDefault="00BD5DD0" w:rsidP="00E97108">
    <w:pPr>
      <w:pStyle w:val="Footer"/>
      <w:ind w:right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B"/>
    <w:rsid w:val="0012412B"/>
    <w:rsid w:val="008308A4"/>
    <w:rsid w:val="00BD5DD0"/>
    <w:rsid w:val="00C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2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2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24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412B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12412B"/>
  </w:style>
  <w:style w:type="paragraph" w:customStyle="1" w:styleId="1CharCharChar1CharCharCharCharCharCharChar">
    <w:name w:val="1 Char Char Char1 Char Char Char Char Char Char Char"/>
    <w:basedOn w:val="Normal"/>
    <w:rsid w:val="0012412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12412B"/>
    <w:rPr>
      <w:b/>
      <w:bCs/>
    </w:rPr>
  </w:style>
  <w:style w:type="character" w:styleId="Emphasis">
    <w:name w:val="Emphasis"/>
    <w:basedOn w:val="DefaultParagraphFont"/>
    <w:qFormat/>
    <w:rsid w:val="0012412B"/>
    <w:rPr>
      <w:i/>
      <w:iCs/>
    </w:rPr>
  </w:style>
  <w:style w:type="paragraph" w:styleId="ListParagraph">
    <w:name w:val="List Paragraph"/>
    <w:basedOn w:val="Normal"/>
    <w:uiPriority w:val="34"/>
    <w:qFormat/>
    <w:rsid w:val="0012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2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2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24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412B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12412B"/>
  </w:style>
  <w:style w:type="paragraph" w:customStyle="1" w:styleId="1CharCharChar1CharCharCharCharCharCharChar">
    <w:name w:val="1 Char Char Char1 Char Char Char Char Char Char Char"/>
    <w:basedOn w:val="Normal"/>
    <w:rsid w:val="0012412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12412B"/>
    <w:rPr>
      <w:b/>
      <w:bCs/>
    </w:rPr>
  </w:style>
  <w:style w:type="character" w:styleId="Emphasis">
    <w:name w:val="Emphasis"/>
    <w:basedOn w:val="DefaultParagraphFont"/>
    <w:qFormat/>
    <w:rsid w:val="0012412B"/>
    <w:rPr>
      <w:i/>
      <w:iCs/>
    </w:rPr>
  </w:style>
  <w:style w:type="paragraph" w:styleId="ListParagraph">
    <w:name w:val="List Paragraph"/>
    <w:basedOn w:val="Normal"/>
    <w:uiPriority w:val="34"/>
    <w:qFormat/>
    <w:rsid w:val="0012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2022-01-04T02:12:00Z</cp:lastPrinted>
  <dcterms:created xsi:type="dcterms:W3CDTF">2022-01-04T01:53:00Z</dcterms:created>
  <dcterms:modified xsi:type="dcterms:W3CDTF">2022-01-04T02:12:00Z</dcterms:modified>
</cp:coreProperties>
</file>