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459" w:tblpY="41"/>
        <w:tblW w:w="10598" w:type="dxa"/>
        <w:tblLook w:val="04A0"/>
      </w:tblPr>
      <w:tblGrid>
        <w:gridCol w:w="4928"/>
        <w:gridCol w:w="5670"/>
      </w:tblGrid>
      <w:tr w:rsidR="00624996" w:rsidTr="00A135AB">
        <w:tc>
          <w:tcPr>
            <w:tcW w:w="4928" w:type="dxa"/>
            <w:tcBorders>
              <w:top w:val="nil"/>
              <w:left w:val="nil"/>
              <w:bottom w:val="nil"/>
              <w:right w:val="nil"/>
            </w:tcBorders>
          </w:tcPr>
          <w:p w:rsidR="00624996" w:rsidRPr="003649FC" w:rsidRDefault="00624996" w:rsidP="00624996">
            <w:pPr>
              <w:jc w:val="center"/>
              <w:rPr>
                <w:b/>
                <w:sz w:val="28"/>
                <w:szCs w:val="28"/>
              </w:rPr>
            </w:pPr>
            <w:r w:rsidRPr="003649FC">
              <w:rPr>
                <w:b/>
                <w:sz w:val="28"/>
                <w:szCs w:val="28"/>
              </w:rPr>
              <w:t>HỘI NÔNG DÂN VIỆT NAM</w:t>
            </w:r>
          </w:p>
          <w:p w:rsidR="00624996" w:rsidRPr="003649FC" w:rsidRDefault="00624996" w:rsidP="00624996">
            <w:pPr>
              <w:jc w:val="center"/>
              <w:rPr>
                <w:b/>
                <w:sz w:val="28"/>
                <w:szCs w:val="28"/>
              </w:rPr>
            </w:pPr>
            <w:r w:rsidRPr="0095659C">
              <w:rPr>
                <w:sz w:val="28"/>
                <w:szCs w:val="28"/>
              </w:rPr>
              <w:t xml:space="preserve"> HỘI NÔNG DÂN TỈNH PHÚ YÊN</w:t>
            </w:r>
            <w:r>
              <w:rPr>
                <w:b/>
                <w:sz w:val="28"/>
                <w:szCs w:val="28"/>
              </w:rPr>
              <w:br/>
              <w:t>BCH HND HUYỆN SÔNG HINH</w:t>
            </w:r>
          </w:p>
          <w:p w:rsidR="00624996" w:rsidRPr="00624996" w:rsidRDefault="00624996" w:rsidP="00624996">
            <w:pPr>
              <w:jc w:val="center"/>
              <w:rPr>
                <w:sz w:val="28"/>
                <w:szCs w:val="28"/>
              </w:rPr>
            </w:pPr>
            <w:r w:rsidRPr="003649FC">
              <w:rPr>
                <w:sz w:val="28"/>
                <w:szCs w:val="28"/>
              </w:rPr>
              <w:t>*</w:t>
            </w:r>
          </w:p>
        </w:tc>
        <w:tc>
          <w:tcPr>
            <w:tcW w:w="5670" w:type="dxa"/>
            <w:tcBorders>
              <w:top w:val="nil"/>
              <w:left w:val="nil"/>
              <w:bottom w:val="nil"/>
              <w:right w:val="nil"/>
            </w:tcBorders>
          </w:tcPr>
          <w:p w:rsidR="00624996" w:rsidRPr="00315B73" w:rsidRDefault="00624996" w:rsidP="00624996">
            <w:pPr>
              <w:jc w:val="center"/>
              <w:rPr>
                <w:b/>
                <w:sz w:val="26"/>
                <w:szCs w:val="28"/>
              </w:rPr>
            </w:pPr>
            <w:r w:rsidRPr="00315B73">
              <w:rPr>
                <w:b/>
                <w:sz w:val="26"/>
                <w:szCs w:val="28"/>
              </w:rPr>
              <w:t>CỘNG HÒA XÃ HỘI CHỦ NGHĨA VIỆT NAM</w:t>
            </w:r>
          </w:p>
          <w:p w:rsidR="00624996" w:rsidRPr="00624996" w:rsidRDefault="00624996" w:rsidP="00624996">
            <w:pPr>
              <w:jc w:val="center"/>
              <w:rPr>
                <w:b/>
                <w:sz w:val="26"/>
                <w:szCs w:val="28"/>
              </w:rPr>
            </w:pPr>
            <w:r w:rsidRPr="00624996">
              <w:rPr>
                <w:b/>
                <w:sz w:val="28"/>
                <w:szCs w:val="28"/>
              </w:rPr>
              <w:t>Độc lập - Tự do - Hạnh phúc</w:t>
            </w:r>
          </w:p>
          <w:p w:rsidR="00624996" w:rsidRDefault="00624996" w:rsidP="00624996">
            <w:pPr>
              <w:jc w:val="center"/>
            </w:pPr>
          </w:p>
        </w:tc>
      </w:tr>
      <w:tr w:rsidR="00A135AB" w:rsidTr="00A135AB">
        <w:trPr>
          <w:trHeight w:val="1395"/>
        </w:trPr>
        <w:tc>
          <w:tcPr>
            <w:tcW w:w="4928" w:type="dxa"/>
            <w:tcBorders>
              <w:top w:val="nil"/>
              <w:left w:val="nil"/>
              <w:bottom w:val="nil"/>
              <w:right w:val="nil"/>
            </w:tcBorders>
          </w:tcPr>
          <w:p w:rsidR="00624996" w:rsidRDefault="00624996" w:rsidP="00624996">
            <w:pPr>
              <w:ind w:left="72"/>
              <w:jc w:val="center"/>
              <w:rPr>
                <w:i/>
              </w:rPr>
            </w:pPr>
            <w:r>
              <w:rPr>
                <w:sz w:val="28"/>
                <w:szCs w:val="28"/>
              </w:rPr>
              <w:t>Số 315</w:t>
            </w:r>
            <w:r w:rsidR="00404BDD">
              <w:rPr>
                <w:sz w:val="28"/>
                <w:szCs w:val="28"/>
              </w:rPr>
              <w:t>-</w:t>
            </w:r>
            <w:r>
              <w:rPr>
                <w:sz w:val="28"/>
                <w:szCs w:val="28"/>
              </w:rPr>
              <w:t>CV/HNDH</w:t>
            </w:r>
            <w:r w:rsidRPr="00184CD9">
              <w:rPr>
                <w:i/>
              </w:rPr>
              <w:t xml:space="preserve"> </w:t>
            </w:r>
          </w:p>
          <w:p w:rsidR="00624996" w:rsidRPr="00624996" w:rsidRDefault="00624996" w:rsidP="00624996">
            <w:pPr>
              <w:ind w:left="72"/>
              <w:jc w:val="center"/>
              <w:rPr>
                <w:i/>
                <w:szCs w:val="28"/>
              </w:rPr>
            </w:pPr>
            <w:r w:rsidRPr="00184CD9">
              <w:rPr>
                <w:i/>
              </w:rPr>
              <w:t>V/v</w:t>
            </w:r>
            <w:r>
              <w:rPr>
                <w:i/>
              </w:rPr>
              <w:t xml:space="preserve"> </w:t>
            </w:r>
            <w:r w:rsidRPr="004E16EC">
              <w:rPr>
                <w:i/>
                <w:szCs w:val="28"/>
              </w:rPr>
              <w:t>thực hiện chính sách, pháp luật về kiểm soát dịch bệnh động vật</w:t>
            </w:r>
            <w:r>
              <w:rPr>
                <w:i/>
                <w:szCs w:val="28"/>
              </w:rPr>
              <w:t xml:space="preserve"> và tập trung triển khai quyết liệt đồng bộ các giải pháp kiểm soát, phòng chống bệnh Cúm gia cầm</w:t>
            </w:r>
            <w:r w:rsidRPr="004E16EC">
              <w:rPr>
                <w:i/>
                <w:szCs w:val="28"/>
              </w:rPr>
              <w:t>.</w:t>
            </w:r>
          </w:p>
        </w:tc>
        <w:tc>
          <w:tcPr>
            <w:tcW w:w="5670" w:type="dxa"/>
            <w:tcBorders>
              <w:top w:val="nil"/>
              <w:left w:val="nil"/>
              <w:bottom w:val="nil"/>
              <w:right w:val="nil"/>
            </w:tcBorders>
          </w:tcPr>
          <w:p w:rsidR="00624996" w:rsidRDefault="00624996" w:rsidP="00A135AB">
            <w:pPr>
              <w:jc w:val="center"/>
            </w:pPr>
            <w:r>
              <w:rPr>
                <w:i/>
                <w:sz w:val="28"/>
                <w:szCs w:val="28"/>
              </w:rPr>
              <w:t xml:space="preserve">Sông </w:t>
            </w:r>
            <w:r w:rsidRPr="00404BDD">
              <w:rPr>
                <w:i/>
                <w:sz w:val="28"/>
                <w:szCs w:val="28"/>
              </w:rPr>
              <w:t>Hinh</w:t>
            </w:r>
            <w:r w:rsidR="00A135AB">
              <w:rPr>
                <w:i/>
                <w:sz w:val="28"/>
                <w:szCs w:val="28"/>
              </w:rPr>
              <w:t>, ngày</w:t>
            </w:r>
            <w:r w:rsidRPr="003649FC">
              <w:rPr>
                <w:i/>
                <w:sz w:val="28"/>
                <w:szCs w:val="28"/>
              </w:rPr>
              <w:t xml:space="preserve"> </w:t>
            </w:r>
            <w:r>
              <w:rPr>
                <w:i/>
                <w:sz w:val="28"/>
                <w:szCs w:val="28"/>
              </w:rPr>
              <w:t>15</w:t>
            </w:r>
            <w:r w:rsidRPr="003649FC">
              <w:rPr>
                <w:i/>
                <w:sz w:val="28"/>
                <w:szCs w:val="28"/>
              </w:rPr>
              <w:t xml:space="preserve"> tháng</w:t>
            </w:r>
            <w:r>
              <w:rPr>
                <w:i/>
                <w:sz w:val="28"/>
                <w:szCs w:val="28"/>
              </w:rPr>
              <w:t xml:space="preserve"> 02</w:t>
            </w:r>
            <w:r w:rsidRPr="003649FC">
              <w:rPr>
                <w:i/>
                <w:sz w:val="28"/>
                <w:szCs w:val="28"/>
              </w:rPr>
              <w:t xml:space="preserve"> năm 202</w:t>
            </w:r>
            <w:r>
              <w:rPr>
                <w:i/>
                <w:sz w:val="28"/>
                <w:szCs w:val="28"/>
              </w:rPr>
              <w:t>2</w:t>
            </w:r>
          </w:p>
        </w:tc>
      </w:tr>
    </w:tbl>
    <w:p w:rsidR="00624996" w:rsidRDefault="00624996" w:rsidP="00624996"/>
    <w:p w:rsidR="00624996" w:rsidRDefault="00624996" w:rsidP="00624996"/>
    <w:p w:rsidR="00C10CC6" w:rsidRPr="00EC1B47" w:rsidRDefault="00C10CC6" w:rsidP="00624996">
      <w:pPr>
        <w:rPr>
          <w:sz w:val="12"/>
          <w:szCs w:val="28"/>
        </w:rPr>
      </w:pPr>
    </w:p>
    <w:p w:rsidR="00C10CC6" w:rsidRPr="00624996" w:rsidRDefault="00C10CC6" w:rsidP="00624996">
      <w:pPr>
        <w:spacing w:line="338" w:lineRule="atLeast"/>
        <w:ind w:left="720"/>
        <w:jc w:val="both"/>
        <w:rPr>
          <w:sz w:val="28"/>
          <w:szCs w:val="28"/>
        </w:rPr>
      </w:pPr>
      <w:r w:rsidRPr="00624996">
        <w:rPr>
          <w:sz w:val="28"/>
          <w:szCs w:val="28"/>
        </w:rPr>
        <w:t xml:space="preserve">Kính gửi: Ban Thường vụ Hội Nông </w:t>
      </w:r>
      <w:r w:rsidR="0095659C" w:rsidRPr="00624996">
        <w:rPr>
          <w:sz w:val="28"/>
          <w:szCs w:val="28"/>
        </w:rPr>
        <w:t>dân các xã, thị trấn</w:t>
      </w:r>
    </w:p>
    <w:p w:rsidR="00C10CC6" w:rsidRPr="00A17630" w:rsidRDefault="00C10CC6" w:rsidP="00624996">
      <w:pPr>
        <w:ind w:firstLine="720"/>
        <w:jc w:val="both"/>
        <w:rPr>
          <w:b/>
          <w:sz w:val="16"/>
          <w:szCs w:val="28"/>
        </w:rPr>
      </w:pPr>
    </w:p>
    <w:p w:rsidR="00C10CC6" w:rsidRPr="00184CD9" w:rsidRDefault="00C10CC6" w:rsidP="00624996">
      <w:pPr>
        <w:ind w:firstLine="720"/>
        <w:jc w:val="both"/>
        <w:rPr>
          <w:sz w:val="32"/>
          <w:szCs w:val="28"/>
        </w:rPr>
      </w:pPr>
      <w:r>
        <w:rPr>
          <w:sz w:val="28"/>
          <w:szCs w:val="28"/>
        </w:rPr>
        <w:t xml:space="preserve">Thực hiện </w:t>
      </w:r>
      <w:r w:rsidR="0095659C">
        <w:rPr>
          <w:sz w:val="28"/>
          <w:szCs w:val="28"/>
        </w:rPr>
        <w:t>Công văn số 1485</w:t>
      </w:r>
      <w:r w:rsidR="00A17630">
        <w:rPr>
          <w:sz w:val="28"/>
          <w:szCs w:val="28"/>
        </w:rPr>
        <w:t>-</w:t>
      </w:r>
      <w:bookmarkStart w:id="0" w:name="_GoBack"/>
      <w:bookmarkEnd w:id="0"/>
      <w:r w:rsidR="0095659C">
        <w:rPr>
          <w:sz w:val="28"/>
          <w:szCs w:val="28"/>
        </w:rPr>
        <w:t>CV</w:t>
      </w:r>
      <w:r w:rsidR="00A135AB">
        <w:rPr>
          <w:sz w:val="28"/>
          <w:szCs w:val="28"/>
        </w:rPr>
        <w:t>/HNDT, ngày 27/01/2022 của Ban T</w:t>
      </w:r>
      <w:r w:rsidR="0095659C">
        <w:rPr>
          <w:sz w:val="28"/>
          <w:szCs w:val="28"/>
        </w:rPr>
        <w:t>hườ</w:t>
      </w:r>
      <w:r w:rsidR="00A135AB">
        <w:rPr>
          <w:sz w:val="28"/>
          <w:szCs w:val="28"/>
        </w:rPr>
        <w:t>ng vụ Hội Nông dân tỉnh Phú Yên</w:t>
      </w:r>
      <w:r>
        <w:rPr>
          <w:sz w:val="28"/>
          <w:szCs w:val="28"/>
        </w:rPr>
        <w:t xml:space="preserve"> về việc </w:t>
      </w:r>
      <w:r w:rsidR="00D461EE">
        <w:rPr>
          <w:sz w:val="28"/>
          <w:szCs w:val="28"/>
        </w:rPr>
        <w:t>triển khai thực hiện chính sách, pháp luật về kiểm soát dịch bệnh động vật</w:t>
      </w:r>
      <w:r w:rsidR="00A135AB">
        <w:rPr>
          <w:sz w:val="28"/>
          <w:szCs w:val="28"/>
        </w:rPr>
        <w:t xml:space="preserve"> </w:t>
      </w:r>
      <w:r w:rsidR="00D461EE">
        <w:rPr>
          <w:sz w:val="28"/>
          <w:szCs w:val="28"/>
        </w:rPr>
        <w:t xml:space="preserve">và </w:t>
      </w:r>
      <w:r w:rsidRPr="00184CD9">
        <w:rPr>
          <w:sz w:val="28"/>
          <w:szCs w:val="28"/>
        </w:rPr>
        <w:t>tập trung triển khai quyết liệt đồng bộ các giải pháp kiểm soát, phòng chống bệnh Cúm gia cầm</w:t>
      </w:r>
      <w:r>
        <w:rPr>
          <w:sz w:val="28"/>
          <w:szCs w:val="28"/>
        </w:rPr>
        <w:t>.</w:t>
      </w:r>
    </w:p>
    <w:p w:rsidR="00C10CC6" w:rsidRDefault="00C10CC6" w:rsidP="00C10CC6">
      <w:pPr>
        <w:spacing w:before="120" w:after="120"/>
        <w:ind w:firstLine="720"/>
        <w:jc w:val="both"/>
        <w:rPr>
          <w:sz w:val="28"/>
          <w:szCs w:val="28"/>
        </w:rPr>
      </w:pPr>
      <w:r>
        <w:rPr>
          <w:sz w:val="28"/>
          <w:szCs w:val="28"/>
        </w:rPr>
        <w:t>Ban Thường vụ Hội Nô</w:t>
      </w:r>
      <w:r w:rsidR="0095659C">
        <w:rPr>
          <w:sz w:val="28"/>
          <w:szCs w:val="28"/>
        </w:rPr>
        <w:t>ng dân huyện</w:t>
      </w:r>
      <w:r>
        <w:rPr>
          <w:sz w:val="28"/>
          <w:szCs w:val="28"/>
        </w:rPr>
        <w:t xml:space="preserve"> yêu cầu Ban Thường vụ Hội Nông </w:t>
      </w:r>
      <w:r w:rsidR="0095659C">
        <w:rPr>
          <w:sz w:val="28"/>
          <w:szCs w:val="28"/>
        </w:rPr>
        <w:t>dân các xã, thị trấn</w:t>
      </w:r>
      <w:r w:rsidR="00A135AB">
        <w:rPr>
          <w:sz w:val="28"/>
          <w:szCs w:val="28"/>
        </w:rPr>
        <w:t xml:space="preserve"> </w:t>
      </w:r>
      <w:r w:rsidRPr="00554D12">
        <w:rPr>
          <w:sz w:val="28"/>
          <w:szCs w:val="28"/>
        </w:rPr>
        <w:t>triển khai thực hiện một số nội dung sau</w:t>
      </w:r>
      <w:r>
        <w:rPr>
          <w:sz w:val="28"/>
          <w:szCs w:val="28"/>
        </w:rPr>
        <w:t>:</w:t>
      </w:r>
    </w:p>
    <w:p w:rsidR="00BC4FDE" w:rsidRDefault="00A41379" w:rsidP="00C10CC6">
      <w:pPr>
        <w:spacing w:before="120" w:after="120"/>
        <w:ind w:firstLine="720"/>
        <w:jc w:val="both"/>
        <w:rPr>
          <w:b/>
          <w:sz w:val="28"/>
          <w:szCs w:val="28"/>
        </w:rPr>
      </w:pPr>
      <w:r w:rsidRPr="00BC4FDE">
        <w:rPr>
          <w:b/>
          <w:sz w:val="28"/>
          <w:szCs w:val="28"/>
        </w:rPr>
        <w:t>1.</w:t>
      </w:r>
      <w:r w:rsidR="00A135AB">
        <w:rPr>
          <w:b/>
          <w:sz w:val="28"/>
          <w:szCs w:val="28"/>
        </w:rPr>
        <w:t xml:space="preserve"> </w:t>
      </w:r>
      <w:r w:rsidR="00BC4FDE" w:rsidRPr="00D461EE">
        <w:rPr>
          <w:b/>
          <w:sz w:val="28"/>
          <w:szCs w:val="28"/>
        </w:rPr>
        <w:t xml:space="preserve">Về </w:t>
      </w:r>
      <w:r w:rsidR="00BC4FDE">
        <w:rPr>
          <w:b/>
          <w:sz w:val="28"/>
          <w:szCs w:val="28"/>
        </w:rPr>
        <w:t>t</w:t>
      </w:r>
      <w:r w:rsidR="00BC4FDE" w:rsidRPr="00D461EE">
        <w:rPr>
          <w:b/>
          <w:sz w:val="28"/>
          <w:szCs w:val="28"/>
        </w:rPr>
        <w:t>hực hiện chính sách, pháp luật về kiểm soát dịch bệnh động vật</w:t>
      </w:r>
    </w:p>
    <w:p w:rsidR="00BC4FDE" w:rsidRDefault="00BC4FDE" w:rsidP="00BC4FDE">
      <w:pPr>
        <w:spacing w:before="120" w:after="120"/>
        <w:ind w:firstLine="720"/>
        <w:jc w:val="both"/>
        <w:rPr>
          <w:sz w:val="28"/>
          <w:szCs w:val="28"/>
        </w:rPr>
      </w:pPr>
      <w:r>
        <w:rPr>
          <w:sz w:val="28"/>
          <w:szCs w:val="28"/>
        </w:rPr>
        <w:t>- Tăng cường công tác phối  hợp tuyên truyền về các loại dịch bệnh động vật và các biện pháp phòng, chống; đặc biệt tuyên truyền về công tác tiêm phòng các loại vắc xin, chăn nuôi an toàn sinh học, an toàn thực phẩm và bảo vệ môi trường; tuyên truyền, vận động các tổ chức, cá nhân có liên quan đến hoạt động chăn nuôi xây dựng các vùng, cơ sở an toàn dịch bệnh động vật.</w:t>
      </w:r>
    </w:p>
    <w:p w:rsidR="00BC4FDE" w:rsidRDefault="00BC4FDE" w:rsidP="00BC4FDE">
      <w:pPr>
        <w:spacing w:before="120" w:after="120"/>
        <w:ind w:firstLine="720"/>
        <w:jc w:val="both"/>
        <w:rPr>
          <w:sz w:val="28"/>
          <w:szCs w:val="28"/>
        </w:rPr>
      </w:pPr>
      <w:r>
        <w:rPr>
          <w:sz w:val="28"/>
          <w:szCs w:val="28"/>
        </w:rPr>
        <w:t>- P</w:t>
      </w:r>
      <w:r w:rsidR="00323C99">
        <w:rPr>
          <w:sz w:val="28"/>
          <w:szCs w:val="28"/>
        </w:rPr>
        <w:t>hối hợp cùng chính quyền</w:t>
      </w:r>
      <w:r>
        <w:rPr>
          <w:sz w:val="28"/>
          <w:szCs w:val="28"/>
        </w:rPr>
        <w:t>, các ngành liên quan trong công tác phòng, chống dịch bệnh động vật; thường xuyên giám sát việc chấp hành chủ trương, đường lối của Đảng, thực thi pháp luật của Nhà nước về kiểm soát dịch bệnh động vật, đặc biệt là dịch bệnh truyền lây sang người.</w:t>
      </w:r>
    </w:p>
    <w:p w:rsidR="00BC4FDE" w:rsidRDefault="00BC4FDE" w:rsidP="00BC4FDE">
      <w:pPr>
        <w:spacing w:before="120" w:after="120"/>
        <w:ind w:firstLine="720"/>
        <w:jc w:val="both"/>
        <w:rPr>
          <w:sz w:val="28"/>
          <w:szCs w:val="28"/>
        </w:rPr>
      </w:pPr>
      <w:r>
        <w:rPr>
          <w:sz w:val="28"/>
          <w:szCs w:val="28"/>
        </w:rPr>
        <w:t>- Tham gia phố</w:t>
      </w:r>
      <w:r w:rsidR="00A17630">
        <w:rPr>
          <w:sz w:val="28"/>
          <w:szCs w:val="28"/>
        </w:rPr>
        <w:t>i hợp với các ngành liên quan</w:t>
      </w:r>
      <w:r w:rsidR="00323C99">
        <w:rPr>
          <w:sz w:val="28"/>
          <w:szCs w:val="28"/>
        </w:rPr>
        <w:t xml:space="preserve"> hằng năm </w:t>
      </w:r>
      <w:r>
        <w:rPr>
          <w:sz w:val="28"/>
          <w:szCs w:val="28"/>
        </w:rPr>
        <w:t>xây dựng và triển khai thực hiện tốt các kế hoạch phòng, chống d</w:t>
      </w:r>
      <w:r w:rsidR="00A17630">
        <w:rPr>
          <w:sz w:val="28"/>
          <w:szCs w:val="28"/>
        </w:rPr>
        <w:t>ịch bệnh động vật.</w:t>
      </w:r>
      <w:r>
        <w:rPr>
          <w:sz w:val="28"/>
          <w:szCs w:val="28"/>
        </w:rPr>
        <w:t xml:space="preserve"> Chú trọng công tác tiêm phòng, giám sát chủ động và bị động các loại dịch bệnh nguy hiểm, nhất là các bệnh lây sang người.</w:t>
      </w:r>
    </w:p>
    <w:p w:rsidR="00D461EE" w:rsidRPr="00BC4FDE" w:rsidRDefault="00BC4FDE" w:rsidP="00C10CC6">
      <w:pPr>
        <w:spacing w:before="120" w:after="120"/>
        <w:ind w:firstLine="720"/>
        <w:jc w:val="both"/>
        <w:rPr>
          <w:b/>
          <w:sz w:val="28"/>
          <w:szCs w:val="28"/>
        </w:rPr>
      </w:pPr>
      <w:r>
        <w:rPr>
          <w:b/>
          <w:sz w:val="28"/>
          <w:szCs w:val="28"/>
        </w:rPr>
        <w:t xml:space="preserve">2. </w:t>
      </w:r>
      <w:r w:rsidRPr="00BC4FDE">
        <w:rPr>
          <w:b/>
          <w:sz w:val="28"/>
          <w:szCs w:val="28"/>
        </w:rPr>
        <w:t>Tập trung triển khai quyết liệt đồng bộ các giải pháp kiểm soát, phòng chống bệnh Cúm gia cầm</w:t>
      </w:r>
    </w:p>
    <w:p w:rsidR="00C10CC6" w:rsidRDefault="00D461EE" w:rsidP="00C10CC6">
      <w:pPr>
        <w:spacing w:before="120" w:after="120"/>
        <w:ind w:firstLine="720"/>
        <w:jc w:val="both"/>
        <w:rPr>
          <w:sz w:val="28"/>
          <w:szCs w:val="28"/>
        </w:rPr>
      </w:pPr>
      <w:r>
        <w:rPr>
          <w:sz w:val="28"/>
          <w:szCs w:val="28"/>
        </w:rPr>
        <w:t xml:space="preserve">- </w:t>
      </w:r>
      <w:r w:rsidR="00C10CC6">
        <w:rPr>
          <w:sz w:val="28"/>
          <w:szCs w:val="28"/>
        </w:rPr>
        <w:t>Tăng cường công tác tuyên truyền về tình hình dịch bệnh Cúm gia cầm, đặc biệt là Cúm gia cầm thể độc lực cao và các biện pháp vệ sinh trong chăn nuôi, giết mổ gia cầm, tổ chức tiêm</w:t>
      </w:r>
      <w:r w:rsidR="00404BDD">
        <w:rPr>
          <w:sz w:val="28"/>
          <w:szCs w:val="28"/>
        </w:rPr>
        <w:t xml:space="preserve"> phòng vắc xin dịch Cúm gia cầm</w:t>
      </w:r>
      <w:r w:rsidR="00C10CC6">
        <w:rPr>
          <w:sz w:val="28"/>
          <w:szCs w:val="28"/>
        </w:rPr>
        <w:t xml:space="preserve"> cho đàn gia cầm nuôi. </w:t>
      </w:r>
    </w:p>
    <w:p w:rsidR="00C10CC6" w:rsidRDefault="00D461EE" w:rsidP="00BC4FDE">
      <w:pPr>
        <w:spacing w:before="120" w:after="120"/>
        <w:ind w:firstLine="720"/>
        <w:jc w:val="both"/>
        <w:rPr>
          <w:sz w:val="28"/>
          <w:szCs w:val="28"/>
        </w:rPr>
      </w:pPr>
      <w:r>
        <w:rPr>
          <w:sz w:val="28"/>
          <w:szCs w:val="28"/>
        </w:rPr>
        <w:t>-</w:t>
      </w:r>
      <w:r w:rsidR="00A17630">
        <w:rPr>
          <w:sz w:val="28"/>
          <w:szCs w:val="28"/>
        </w:rPr>
        <w:t xml:space="preserve"> Phối hợp các</w:t>
      </w:r>
      <w:r w:rsidR="00C10CC6">
        <w:rPr>
          <w:sz w:val="28"/>
          <w:szCs w:val="28"/>
        </w:rPr>
        <w:t xml:space="preserve"> ngành </w:t>
      </w:r>
      <w:r w:rsidR="00A17630">
        <w:rPr>
          <w:sz w:val="28"/>
          <w:szCs w:val="28"/>
        </w:rPr>
        <w:t xml:space="preserve">liên quan </w:t>
      </w:r>
      <w:r w:rsidR="00C10CC6">
        <w:rPr>
          <w:sz w:val="28"/>
          <w:szCs w:val="28"/>
        </w:rPr>
        <w:t xml:space="preserve">tăng cường công tác kiểm tra, ngăn chặn kịp thời gia cầm nhập lậu không rõ nguồn gốc xuất xứ, xử lý nghiêm các hộ kinh doanh, </w:t>
      </w:r>
      <w:r w:rsidR="00404BDD">
        <w:rPr>
          <w:sz w:val="28"/>
          <w:szCs w:val="28"/>
        </w:rPr>
        <w:lastRenderedPageBreak/>
        <w:t xml:space="preserve">vận chuyển </w:t>
      </w:r>
      <w:r w:rsidR="00C10CC6">
        <w:rPr>
          <w:sz w:val="28"/>
          <w:szCs w:val="28"/>
        </w:rPr>
        <w:t>gia</w:t>
      </w:r>
      <w:r w:rsidR="00A17630">
        <w:rPr>
          <w:sz w:val="28"/>
          <w:szCs w:val="28"/>
        </w:rPr>
        <w:t xml:space="preserve"> cầm trái phép tại địa phương</w:t>
      </w:r>
      <w:r w:rsidR="00C10CC6">
        <w:rPr>
          <w:sz w:val="28"/>
          <w:szCs w:val="28"/>
        </w:rPr>
        <w:t>. Thường xuyên theo dõi, kiểm tra, kịp thờ</w:t>
      </w:r>
      <w:r w:rsidR="00404BDD">
        <w:rPr>
          <w:sz w:val="28"/>
          <w:szCs w:val="28"/>
        </w:rPr>
        <w:t>i</w:t>
      </w:r>
      <w:r w:rsidR="00C10CC6">
        <w:rPr>
          <w:sz w:val="28"/>
          <w:szCs w:val="28"/>
        </w:rPr>
        <w:t xml:space="preserve"> xử ký ngăn chặn dịch Cúm gia cầm lây sang người. </w:t>
      </w:r>
      <w:r w:rsidR="00BC4FDE">
        <w:rPr>
          <w:sz w:val="28"/>
          <w:szCs w:val="28"/>
        </w:rPr>
        <w:t>H</w:t>
      </w:r>
      <w:r w:rsidR="00C10CC6">
        <w:rPr>
          <w:sz w:val="28"/>
          <w:szCs w:val="28"/>
        </w:rPr>
        <w:t>ướng dẫn người dân chủ động giám sát gia cầm có biểu hiện bị bệnh, nghi bị bệnh, kịp thời phát hiện, báo cáo chính quyền, cơ quan thú y và triển khai các biện pháp phòng, chống dịch bệnh; tuyệt đối không buôn bán, giết mổ, tiêu thụ gia cầm mắc bệnh, vứt xác gia cầm, chất thải chưa qua xử lý ra môi trường.</w:t>
      </w:r>
    </w:p>
    <w:p w:rsidR="00C10CC6" w:rsidRDefault="00BC4FDE" w:rsidP="00C10CC6">
      <w:pPr>
        <w:spacing w:before="120" w:after="120"/>
        <w:ind w:firstLine="720"/>
        <w:jc w:val="both"/>
        <w:rPr>
          <w:sz w:val="28"/>
          <w:szCs w:val="28"/>
        </w:rPr>
      </w:pPr>
      <w:r>
        <w:rPr>
          <w:sz w:val="28"/>
          <w:szCs w:val="28"/>
        </w:rPr>
        <w:t>-</w:t>
      </w:r>
      <w:r w:rsidR="00C10CC6">
        <w:rPr>
          <w:sz w:val="28"/>
          <w:szCs w:val="28"/>
        </w:rPr>
        <w:t xml:space="preserve"> P</w:t>
      </w:r>
      <w:r w:rsidR="00404BDD">
        <w:rPr>
          <w:sz w:val="28"/>
          <w:szCs w:val="28"/>
        </w:rPr>
        <w:t>hối hợp cùng chính quyền địa phương</w:t>
      </w:r>
      <w:r w:rsidR="00C10CC6">
        <w:rPr>
          <w:sz w:val="28"/>
          <w:szCs w:val="28"/>
        </w:rPr>
        <w:t>, các ngành liên quan trong công tác phòng, chống dịch bệnh động vật; thường xuyên giám sát việc chấp hành chủ trương, đường lối của Đảng, thực thi pháp luật của Nhà nước về kiểm soát</w:t>
      </w:r>
      <w:r w:rsidR="00315B73">
        <w:rPr>
          <w:sz w:val="28"/>
          <w:szCs w:val="28"/>
        </w:rPr>
        <w:t>, phòng chống</w:t>
      </w:r>
      <w:r w:rsidR="00C10CC6">
        <w:rPr>
          <w:sz w:val="28"/>
          <w:szCs w:val="28"/>
        </w:rPr>
        <w:t xml:space="preserve"> dịch bệnh</w:t>
      </w:r>
      <w:r w:rsidR="00315B73">
        <w:rPr>
          <w:sz w:val="28"/>
          <w:szCs w:val="28"/>
        </w:rPr>
        <w:t xml:space="preserve"> Cúm gia cầm</w:t>
      </w:r>
      <w:r w:rsidR="00C10CC6">
        <w:rPr>
          <w:sz w:val="28"/>
          <w:szCs w:val="28"/>
        </w:rPr>
        <w:t>.</w:t>
      </w:r>
    </w:p>
    <w:p w:rsidR="00C10CC6" w:rsidRDefault="00C10CC6" w:rsidP="00C10CC6">
      <w:pPr>
        <w:spacing w:before="120" w:after="120"/>
        <w:ind w:firstLine="720"/>
        <w:jc w:val="both"/>
        <w:rPr>
          <w:sz w:val="28"/>
          <w:szCs w:val="28"/>
        </w:rPr>
      </w:pPr>
      <w:r w:rsidRPr="0090687F">
        <w:rPr>
          <w:rStyle w:val="Strong"/>
          <w:b w:val="0"/>
          <w:sz w:val="28"/>
          <w:szCs w:val="28"/>
          <w:lang w:val="pt-BR"/>
        </w:rPr>
        <w:t xml:space="preserve">Đề nghị </w:t>
      </w:r>
      <w:r w:rsidRPr="0090687F">
        <w:rPr>
          <w:sz w:val="28"/>
          <w:szCs w:val="28"/>
        </w:rPr>
        <w:t>Ban Thường vụ Hội Nông</w:t>
      </w:r>
      <w:r w:rsidR="00A17630">
        <w:rPr>
          <w:sz w:val="28"/>
          <w:szCs w:val="28"/>
        </w:rPr>
        <w:t xml:space="preserve"> dân các xã, thị trấn </w:t>
      </w:r>
      <w:r>
        <w:rPr>
          <w:rStyle w:val="Strong"/>
          <w:b w:val="0"/>
          <w:sz w:val="28"/>
          <w:szCs w:val="28"/>
          <w:lang w:val="pt-BR"/>
        </w:rPr>
        <w:t xml:space="preserve">triển khai </w:t>
      </w:r>
      <w:r w:rsidRPr="0090687F">
        <w:rPr>
          <w:rStyle w:val="Strong"/>
          <w:b w:val="0"/>
          <w:sz w:val="28"/>
          <w:szCs w:val="28"/>
          <w:lang w:val="pt-BR"/>
        </w:rPr>
        <w:t xml:space="preserve">thực hiện tốt các nội dung </w:t>
      </w:r>
      <w:r>
        <w:rPr>
          <w:rStyle w:val="Strong"/>
          <w:b w:val="0"/>
          <w:sz w:val="28"/>
          <w:szCs w:val="28"/>
          <w:lang w:val="pt-BR"/>
        </w:rPr>
        <w:t>trên và</w:t>
      </w:r>
      <w:r w:rsidR="00404BDD">
        <w:rPr>
          <w:rStyle w:val="Strong"/>
          <w:b w:val="0"/>
          <w:sz w:val="28"/>
          <w:szCs w:val="28"/>
          <w:lang w:val="pt-BR"/>
        </w:rPr>
        <w:t xml:space="preserve"> thường xuyên thông tin,</w:t>
      </w:r>
      <w:r>
        <w:rPr>
          <w:rStyle w:val="Strong"/>
          <w:b w:val="0"/>
          <w:sz w:val="28"/>
          <w:szCs w:val="28"/>
          <w:lang w:val="pt-BR"/>
        </w:rPr>
        <w:t xml:space="preserve"> </w:t>
      </w:r>
      <w:r w:rsidRPr="0090687F">
        <w:rPr>
          <w:sz w:val="28"/>
          <w:szCs w:val="28"/>
        </w:rPr>
        <w:t>b</w:t>
      </w:r>
      <w:r w:rsidR="00404BDD">
        <w:rPr>
          <w:sz w:val="28"/>
          <w:szCs w:val="28"/>
        </w:rPr>
        <w:t>áo cáo</w:t>
      </w:r>
      <w:r w:rsidR="00A17630">
        <w:rPr>
          <w:sz w:val="28"/>
          <w:szCs w:val="28"/>
        </w:rPr>
        <w:t xml:space="preserve"> về Hội Nông dân huyện</w:t>
      </w:r>
      <w:r>
        <w:rPr>
          <w:sz w:val="28"/>
          <w:szCs w:val="28"/>
        </w:rPr>
        <w:t>./.</w:t>
      </w:r>
    </w:p>
    <w:p w:rsidR="00315B73" w:rsidRPr="00315B73" w:rsidRDefault="00315B73" w:rsidP="00C10CC6">
      <w:pPr>
        <w:spacing w:before="120" w:after="120"/>
        <w:ind w:firstLine="720"/>
        <w:jc w:val="both"/>
        <w:rPr>
          <w:bCs/>
          <w:sz w:val="2"/>
          <w:szCs w:val="28"/>
          <w:lang w:val="pt-BR"/>
        </w:rPr>
      </w:pPr>
    </w:p>
    <w:p w:rsidR="00C10CC6" w:rsidRPr="00591889" w:rsidRDefault="00C10CC6" w:rsidP="00C10CC6">
      <w:pPr>
        <w:tabs>
          <w:tab w:val="left" w:pos="0"/>
        </w:tabs>
        <w:jc w:val="both"/>
        <w:rPr>
          <w:sz w:val="4"/>
          <w:szCs w:val="28"/>
        </w:rPr>
      </w:pPr>
      <w:r>
        <w:rPr>
          <w:sz w:val="28"/>
          <w:szCs w:val="28"/>
        </w:rPr>
        <w:tab/>
      </w:r>
    </w:p>
    <w:tbl>
      <w:tblPr>
        <w:tblW w:w="8928" w:type="dxa"/>
        <w:tblLook w:val="01E0"/>
      </w:tblPr>
      <w:tblGrid>
        <w:gridCol w:w="4248"/>
        <w:gridCol w:w="4680"/>
      </w:tblGrid>
      <w:tr w:rsidR="00C10CC6" w:rsidRPr="003649FC" w:rsidTr="004F650E">
        <w:tc>
          <w:tcPr>
            <w:tcW w:w="4248" w:type="dxa"/>
            <w:shd w:val="clear" w:color="auto" w:fill="auto"/>
          </w:tcPr>
          <w:p w:rsidR="00C10CC6" w:rsidRPr="003649FC" w:rsidRDefault="00C10CC6" w:rsidP="004F650E">
            <w:pPr>
              <w:ind w:right="-694"/>
              <w:jc w:val="both"/>
              <w:rPr>
                <w:sz w:val="28"/>
                <w:szCs w:val="28"/>
                <w:lang w:val="pt-BR"/>
              </w:rPr>
            </w:pPr>
            <w:r w:rsidRPr="003649FC">
              <w:rPr>
                <w:sz w:val="28"/>
                <w:szCs w:val="28"/>
                <w:u w:val="single"/>
                <w:lang w:val="pt-BR"/>
              </w:rPr>
              <w:t>Nơi nhận</w:t>
            </w:r>
            <w:r w:rsidRPr="003649FC">
              <w:rPr>
                <w:sz w:val="28"/>
                <w:szCs w:val="28"/>
                <w:lang w:val="pt-BR"/>
              </w:rPr>
              <w:t>:</w:t>
            </w:r>
          </w:p>
          <w:p w:rsidR="00C10CC6" w:rsidRPr="00404BDD" w:rsidRDefault="00A17630" w:rsidP="004F650E">
            <w:pPr>
              <w:ind w:right="-694"/>
              <w:jc w:val="both"/>
              <w:rPr>
                <w:sz w:val="26"/>
                <w:szCs w:val="28"/>
                <w:lang w:val="pt-BR"/>
              </w:rPr>
            </w:pPr>
            <w:r w:rsidRPr="00404BDD">
              <w:rPr>
                <w:sz w:val="26"/>
                <w:szCs w:val="28"/>
                <w:lang w:val="pt-BR"/>
              </w:rPr>
              <w:t>- Như trên</w:t>
            </w:r>
            <w:r w:rsidR="00C10CC6" w:rsidRPr="00404BDD">
              <w:rPr>
                <w:sz w:val="26"/>
                <w:szCs w:val="28"/>
                <w:lang w:val="pt-BR"/>
              </w:rPr>
              <w:t xml:space="preserve"> (th/h);</w:t>
            </w:r>
          </w:p>
          <w:p w:rsidR="00C10CC6" w:rsidRPr="00404BDD" w:rsidRDefault="00404BDD" w:rsidP="004F650E">
            <w:pPr>
              <w:ind w:right="-694"/>
              <w:jc w:val="both"/>
              <w:rPr>
                <w:sz w:val="26"/>
                <w:szCs w:val="28"/>
                <w:lang w:val="pt-BR"/>
              </w:rPr>
            </w:pPr>
            <w:r w:rsidRPr="00404BDD">
              <w:rPr>
                <w:sz w:val="26"/>
                <w:szCs w:val="28"/>
                <w:lang w:val="pt-BR"/>
              </w:rPr>
              <w:t>- TT Hội ND</w:t>
            </w:r>
            <w:r w:rsidR="00A17630" w:rsidRPr="00404BDD">
              <w:rPr>
                <w:sz w:val="26"/>
                <w:szCs w:val="28"/>
                <w:lang w:val="pt-BR"/>
              </w:rPr>
              <w:t xml:space="preserve"> huyện</w:t>
            </w:r>
            <w:r w:rsidRPr="00404BDD">
              <w:rPr>
                <w:sz w:val="26"/>
                <w:szCs w:val="28"/>
                <w:lang w:val="pt-BR"/>
              </w:rPr>
              <w:t>.</w:t>
            </w:r>
          </w:p>
          <w:p w:rsidR="00C10CC6" w:rsidRPr="003649FC" w:rsidRDefault="00A17630" w:rsidP="004F650E">
            <w:pPr>
              <w:ind w:right="-694"/>
              <w:jc w:val="both"/>
              <w:rPr>
                <w:sz w:val="28"/>
                <w:szCs w:val="28"/>
              </w:rPr>
            </w:pPr>
            <w:r w:rsidRPr="00404BDD">
              <w:rPr>
                <w:sz w:val="26"/>
                <w:szCs w:val="28"/>
              </w:rPr>
              <w:t>- Lưu</w:t>
            </w:r>
            <w:r w:rsidR="00404BDD" w:rsidRPr="00404BDD">
              <w:rPr>
                <w:sz w:val="26"/>
                <w:szCs w:val="28"/>
              </w:rPr>
              <w:t xml:space="preserve"> VT</w:t>
            </w:r>
            <w:r w:rsidRPr="00404BDD">
              <w:rPr>
                <w:sz w:val="26"/>
                <w:szCs w:val="28"/>
              </w:rPr>
              <w:t>.</w:t>
            </w:r>
          </w:p>
        </w:tc>
        <w:tc>
          <w:tcPr>
            <w:tcW w:w="4680" w:type="dxa"/>
            <w:shd w:val="clear" w:color="auto" w:fill="auto"/>
          </w:tcPr>
          <w:p w:rsidR="00C10CC6" w:rsidRPr="003649FC" w:rsidRDefault="00C10CC6" w:rsidP="004F650E">
            <w:pPr>
              <w:ind w:right="-694"/>
              <w:jc w:val="center"/>
              <w:rPr>
                <w:b/>
                <w:sz w:val="28"/>
                <w:szCs w:val="28"/>
              </w:rPr>
            </w:pPr>
            <w:r w:rsidRPr="003649FC">
              <w:rPr>
                <w:b/>
                <w:sz w:val="28"/>
                <w:szCs w:val="28"/>
              </w:rPr>
              <w:t>T/M BAN THƯỜNG VỤ</w:t>
            </w:r>
          </w:p>
          <w:p w:rsidR="00C10CC6" w:rsidRPr="003649FC" w:rsidRDefault="00C10CC6" w:rsidP="004F650E">
            <w:pPr>
              <w:ind w:right="-694"/>
              <w:jc w:val="center"/>
              <w:rPr>
                <w:sz w:val="28"/>
                <w:szCs w:val="28"/>
              </w:rPr>
            </w:pPr>
            <w:r w:rsidRPr="003649FC">
              <w:rPr>
                <w:sz w:val="28"/>
                <w:szCs w:val="28"/>
              </w:rPr>
              <w:t xml:space="preserve"> CHỦ TỊCH</w:t>
            </w:r>
          </w:p>
          <w:p w:rsidR="00C10CC6" w:rsidRPr="003649FC" w:rsidRDefault="00C10CC6" w:rsidP="004F650E">
            <w:pPr>
              <w:ind w:right="-694"/>
              <w:jc w:val="center"/>
              <w:rPr>
                <w:sz w:val="28"/>
                <w:szCs w:val="28"/>
              </w:rPr>
            </w:pPr>
          </w:p>
          <w:p w:rsidR="00C10CC6" w:rsidRDefault="00C10CC6" w:rsidP="004F650E">
            <w:pPr>
              <w:ind w:right="-694"/>
              <w:jc w:val="center"/>
              <w:rPr>
                <w:i/>
                <w:sz w:val="28"/>
                <w:szCs w:val="28"/>
              </w:rPr>
            </w:pPr>
          </w:p>
          <w:p w:rsidR="00404BDD" w:rsidRDefault="004801FC" w:rsidP="004F650E">
            <w:pPr>
              <w:ind w:right="-694"/>
              <w:jc w:val="center"/>
              <w:rPr>
                <w:i/>
                <w:sz w:val="28"/>
                <w:szCs w:val="28"/>
              </w:rPr>
            </w:pPr>
            <w:r>
              <w:rPr>
                <w:i/>
                <w:sz w:val="28"/>
                <w:szCs w:val="28"/>
              </w:rPr>
              <w:t>Đã ký</w:t>
            </w:r>
          </w:p>
          <w:p w:rsidR="00404BDD" w:rsidRPr="003649FC" w:rsidRDefault="00404BDD" w:rsidP="004F650E">
            <w:pPr>
              <w:ind w:right="-694"/>
              <w:jc w:val="center"/>
              <w:rPr>
                <w:i/>
                <w:sz w:val="28"/>
                <w:szCs w:val="28"/>
              </w:rPr>
            </w:pPr>
          </w:p>
          <w:p w:rsidR="00C10CC6" w:rsidRPr="00315B73" w:rsidRDefault="00C10CC6" w:rsidP="004F650E">
            <w:pPr>
              <w:spacing w:before="120" w:after="120"/>
              <w:ind w:right="-694"/>
              <w:rPr>
                <w:b/>
                <w:sz w:val="26"/>
                <w:szCs w:val="28"/>
              </w:rPr>
            </w:pPr>
          </w:p>
          <w:p w:rsidR="00C10CC6" w:rsidRPr="00A17630" w:rsidRDefault="00404BDD" w:rsidP="00A17630">
            <w:pPr>
              <w:spacing w:before="120" w:after="120"/>
              <w:ind w:right="-694"/>
              <w:rPr>
                <w:sz w:val="28"/>
                <w:szCs w:val="28"/>
              </w:rPr>
            </w:pPr>
            <w:r>
              <w:rPr>
                <w:b/>
                <w:sz w:val="28"/>
                <w:szCs w:val="28"/>
              </w:rPr>
              <w:t xml:space="preserve">                          </w:t>
            </w:r>
            <w:r w:rsidR="00A17630" w:rsidRPr="00A17630">
              <w:rPr>
                <w:b/>
                <w:sz w:val="28"/>
                <w:szCs w:val="28"/>
              </w:rPr>
              <w:t>Bá Minh Hiếu</w:t>
            </w:r>
          </w:p>
        </w:tc>
      </w:tr>
    </w:tbl>
    <w:p w:rsidR="00C10CC6" w:rsidRDefault="00C10CC6" w:rsidP="00C10CC6"/>
    <w:p w:rsidR="00C10CC6" w:rsidRDefault="00C10CC6" w:rsidP="00C10CC6"/>
    <w:p w:rsidR="00C10CC6" w:rsidRDefault="00C10CC6" w:rsidP="00C10CC6"/>
    <w:p w:rsidR="002D1A21" w:rsidRDefault="002D1A21"/>
    <w:sectPr w:rsidR="002D1A21" w:rsidSect="00624996">
      <w:headerReference w:type="even" r:id="rId6"/>
      <w:headerReference w:type="default" r:id="rId7"/>
      <w:pgSz w:w="12240" w:h="15840"/>
      <w:pgMar w:top="851" w:right="990" w:bottom="10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A1" w:rsidRDefault="005065A1" w:rsidP="00315B73">
      <w:r>
        <w:separator/>
      </w:r>
    </w:p>
  </w:endnote>
  <w:endnote w:type="continuationSeparator" w:id="1">
    <w:p w:rsidR="005065A1" w:rsidRDefault="005065A1" w:rsidP="00315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A1" w:rsidRDefault="005065A1" w:rsidP="00315B73">
      <w:r>
        <w:separator/>
      </w:r>
    </w:p>
  </w:footnote>
  <w:footnote w:type="continuationSeparator" w:id="1">
    <w:p w:rsidR="005065A1" w:rsidRDefault="005065A1" w:rsidP="00315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1" w:rsidRDefault="00B14E8D" w:rsidP="005570D5">
    <w:pPr>
      <w:pStyle w:val="Header"/>
      <w:framePr w:wrap="around" w:vAnchor="text" w:hAnchor="margin" w:xAlign="center" w:y="1"/>
      <w:rPr>
        <w:rStyle w:val="PageNumber"/>
      </w:rPr>
    </w:pPr>
    <w:r>
      <w:rPr>
        <w:rStyle w:val="PageNumber"/>
      </w:rPr>
      <w:fldChar w:fldCharType="begin"/>
    </w:r>
    <w:r w:rsidR="006D1DAB">
      <w:rPr>
        <w:rStyle w:val="PageNumber"/>
      </w:rPr>
      <w:instrText xml:space="preserve">PAGE  </w:instrText>
    </w:r>
    <w:r>
      <w:rPr>
        <w:rStyle w:val="PageNumber"/>
      </w:rPr>
      <w:fldChar w:fldCharType="end"/>
    </w:r>
  </w:p>
  <w:p w:rsidR="00057501" w:rsidRDefault="00506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01" w:rsidRDefault="00B14E8D" w:rsidP="005570D5">
    <w:pPr>
      <w:pStyle w:val="Header"/>
      <w:framePr w:wrap="around" w:vAnchor="text" w:hAnchor="margin" w:xAlign="center" w:y="1"/>
      <w:rPr>
        <w:rStyle w:val="PageNumber"/>
      </w:rPr>
    </w:pPr>
    <w:r>
      <w:rPr>
        <w:rStyle w:val="PageNumber"/>
      </w:rPr>
      <w:fldChar w:fldCharType="begin"/>
    </w:r>
    <w:r w:rsidR="006D1DAB">
      <w:rPr>
        <w:rStyle w:val="PageNumber"/>
      </w:rPr>
      <w:instrText xml:space="preserve">PAGE  </w:instrText>
    </w:r>
    <w:r>
      <w:rPr>
        <w:rStyle w:val="PageNumber"/>
      </w:rPr>
      <w:fldChar w:fldCharType="separate"/>
    </w:r>
    <w:r w:rsidR="004801FC">
      <w:rPr>
        <w:rStyle w:val="PageNumber"/>
        <w:noProof/>
      </w:rPr>
      <w:t>2</w:t>
    </w:r>
    <w:r>
      <w:rPr>
        <w:rStyle w:val="PageNumber"/>
      </w:rPr>
      <w:fldChar w:fldCharType="end"/>
    </w:r>
  </w:p>
  <w:p w:rsidR="00057501" w:rsidRDefault="005065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10CC6"/>
    <w:rsid w:val="00060FFB"/>
    <w:rsid w:val="000B5367"/>
    <w:rsid w:val="00176779"/>
    <w:rsid w:val="002D1A21"/>
    <w:rsid w:val="00315B73"/>
    <w:rsid w:val="00323C99"/>
    <w:rsid w:val="00404BDD"/>
    <w:rsid w:val="004801FC"/>
    <w:rsid w:val="004B03D8"/>
    <w:rsid w:val="005065A1"/>
    <w:rsid w:val="0051184F"/>
    <w:rsid w:val="00624996"/>
    <w:rsid w:val="00673AF0"/>
    <w:rsid w:val="006D1DAB"/>
    <w:rsid w:val="00765DA8"/>
    <w:rsid w:val="007731C4"/>
    <w:rsid w:val="0083151E"/>
    <w:rsid w:val="0095659C"/>
    <w:rsid w:val="00A135AB"/>
    <w:rsid w:val="00A17630"/>
    <w:rsid w:val="00A41379"/>
    <w:rsid w:val="00B14E8D"/>
    <w:rsid w:val="00BC4FDE"/>
    <w:rsid w:val="00C10CC6"/>
    <w:rsid w:val="00D461EE"/>
    <w:rsid w:val="00ED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C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10CC6"/>
    <w:rPr>
      <w:b/>
      <w:bCs/>
    </w:rPr>
  </w:style>
  <w:style w:type="paragraph" w:styleId="Header">
    <w:name w:val="header"/>
    <w:basedOn w:val="Normal"/>
    <w:link w:val="HeaderChar"/>
    <w:uiPriority w:val="99"/>
    <w:rsid w:val="00C10CC6"/>
    <w:pPr>
      <w:tabs>
        <w:tab w:val="center" w:pos="4320"/>
        <w:tab w:val="right" w:pos="8640"/>
      </w:tabs>
    </w:pPr>
  </w:style>
  <w:style w:type="character" w:customStyle="1" w:styleId="HeaderChar">
    <w:name w:val="Header Char"/>
    <w:basedOn w:val="DefaultParagraphFont"/>
    <w:link w:val="Header"/>
    <w:uiPriority w:val="99"/>
    <w:rsid w:val="00C10CC6"/>
    <w:rPr>
      <w:rFonts w:eastAsia="Times New Roman" w:cs="Times New Roman"/>
      <w:szCs w:val="24"/>
    </w:rPr>
  </w:style>
  <w:style w:type="character" w:styleId="PageNumber">
    <w:name w:val="page number"/>
    <w:basedOn w:val="DefaultParagraphFont"/>
    <w:rsid w:val="00C10CC6"/>
  </w:style>
  <w:style w:type="paragraph" w:styleId="Footer">
    <w:name w:val="footer"/>
    <w:basedOn w:val="Normal"/>
    <w:link w:val="FooterChar"/>
    <w:uiPriority w:val="99"/>
    <w:unhideWhenUsed/>
    <w:rsid w:val="00315B73"/>
    <w:pPr>
      <w:tabs>
        <w:tab w:val="center" w:pos="4680"/>
        <w:tab w:val="right" w:pos="9360"/>
      </w:tabs>
    </w:pPr>
  </w:style>
  <w:style w:type="character" w:customStyle="1" w:styleId="FooterChar">
    <w:name w:val="Footer Char"/>
    <w:basedOn w:val="DefaultParagraphFont"/>
    <w:link w:val="Footer"/>
    <w:uiPriority w:val="99"/>
    <w:rsid w:val="00315B73"/>
    <w:rPr>
      <w:rFonts w:eastAsia="Times New Roman" w:cs="Times New Roman"/>
      <w:szCs w:val="24"/>
    </w:rPr>
  </w:style>
  <w:style w:type="paragraph" w:styleId="ListParagraph">
    <w:name w:val="List Paragraph"/>
    <w:basedOn w:val="Normal"/>
    <w:uiPriority w:val="34"/>
    <w:qFormat/>
    <w:rsid w:val="00BC4FDE"/>
    <w:pPr>
      <w:ind w:left="720"/>
      <w:contextualSpacing/>
    </w:pPr>
  </w:style>
  <w:style w:type="table" w:styleId="TableGrid">
    <w:name w:val="Table Grid"/>
    <w:basedOn w:val="TableNormal"/>
    <w:uiPriority w:val="59"/>
    <w:rsid w:val="00624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C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10CC6"/>
    <w:rPr>
      <w:b/>
      <w:bCs/>
    </w:rPr>
  </w:style>
  <w:style w:type="paragraph" w:styleId="Header">
    <w:name w:val="header"/>
    <w:basedOn w:val="Normal"/>
    <w:link w:val="HeaderChar"/>
    <w:uiPriority w:val="99"/>
    <w:rsid w:val="00C10CC6"/>
    <w:pPr>
      <w:tabs>
        <w:tab w:val="center" w:pos="4320"/>
        <w:tab w:val="right" w:pos="8640"/>
      </w:tabs>
    </w:pPr>
  </w:style>
  <w:style w:type="character" w:customStyle="1" w:styleId="HeaderChar">
    <w:name w:val="Header Char"/>
    <w:basedOn w:val="DefaultParagraphFont"/>
    <w:link w:val="Header"/>
    <w:uiPriority w:val="99"/>
    <w:rsid w:val="00C10CC6"/>
    <w:rPr>
      <w:rFonts w:eastAsia="Times New Roman" w:cs="Times New Roman"/>
      <w:szCs w:val="24"/>
    </w:rPr>
  </w:style>
  <w:style w:type="character" w:styleId="PageNumber">
    <w:name w:val="page number"/>
    <w:basedOn w:val="DefaultParagraphFont"/>
    <w:rsid w:val="00C10CC6"/>
  </w:style>
  <w:style w:type="paragraph" w:styleId="Footer">
    <w:name w:val="footer"/>
    <w:basedOn w:val="Normal"/>
    <w:link w:val="FooterChar"/>
    <w:uiPriority w:val="99"/>
    <w:unhideWhenUsed/>
    <w:rsid w:val="00315B73"/>
    <w:pPr>
      <w:tabs>
        <w:tab w:val="center" w:pos="4680"/>
        <w:tab w:val="right" w:pos="9360"/>
      </w:tabs>
    </w:pPr>
  </w:style>
  <w:style w:type="character" w:customStyle="1" w:styleId="FooterChar">
    <w:name w:val="Footer Char"/>
    <w:basedOn w:val="DefaultParagraphFont"/>
    <w:link w:val="Footer"/>
    <w:uiPriority w:val="99"/>
    <w:rsid w:val="00315B73"/>
    <w:rPr>
      <w:rFonts w:eastAsia="Times New Roman" w:cs="Times New Roman"/>
      <w:szCs w:val="24"/>
    </w:rPr>
  </w:style>
  <w:style w:type="paragraph" w:styleId="ListParagraph">
    <w:name w:val="List Paragraph"/>
    <w:basedOn w:val="Normal"/>
    <w:uiPriority w:val="34"/>
    <w:qFormat/>
    <w:rsid w:val="00BC4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2022-01-26T01:16:00Z</cp:lastPrinted>
  <dcterms:created xsi:type="dcterms:W3CDTF">2022-02-15T07:19:00Z</dcterms:created>
  <dcterms:modified xsi:type="dcterms:W3CDTF">2022-02-15T08:44:00Z</dcterms:modified>
</cp:coreProperties>
</file>