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4" w:type="dxa"/>
        <w:tblInd w:w="-185" w:type="dxa"/>
        <w:tblLook w:val="04A0" w:firstRow="1" w:lastRow="0" w:firstColumn="1" w:lastColumn="0" w:noHBand="0" w:noVBand="1"/>
      </w:tblPr>
      <w:tblGrid>
        <w:gridCol w:w="4154"/>
        <w:gridCol w:w="5670"/>
      </w:tblGrid>
      <w:tr w:rsidR="001063B9" w:rsidRPr="00156F9E" w14:paraId="39C8AF68" w14:textId="77777777" w:rsidTr="00597AFE">
        <w:tc>
          <w:tcPr>
            <w:tcW w:w="4154" w:type="dxa"/>
            <w:tcBorders>
              <w:top w:val="nil"/>
              <w:left w:val="nil"/>
              <w:bottom w:val="nil"/>
              <w:right w:val="nil"/>
            </w:tcBorders>
          </w:tcPr>
          <w:p w14:paraId="20FEEDA5" w14:textId="77777777" w:rsidR="001063B9" w:rsidRPr="00156F9E" w:rsidRDefault="001063B9" w:rsidP="001063B9">
            <w:pPr>
              <w:jc w:val="center"/>
              <w:rPr>
                <w:rFonts w:ascii="Times New Roman" w:hAnsi="Times New Roman" w:cs="Times New Roman"/>
                <w:b/>
                <w:sz w:val="24"/>
                <w:szCs w:val="26"/>
              </w:rPr>
            </w:pPr>
            <w:r w:rsidRPr="00156F9E">
              <w:rPr>
                <w:rFonts w:ascii="Times New Roman" w:hAnsi="Times New Roman" w:cs="Times New Roman"/>
                <w:b/>
                <w:sz w:val="24"/>
                <w:szCs w:val="26"/>
              </w:rPr>
              <w:t>HỘI NÔNG DÂN VIỆT NAM</w:t>
            </w:r>
          </w:p>
          <w:p w14:paraId="6EEF8BA9" w14:textId="77777777" w:rsidR="001063B9" w:rsidRPr="00156F9E" w:rsidRDefault="001063B9" w:rsidP="001063B9">
            <w:pPr>
              <w:jc w:val="center"/>
              <w:rPr>
                <w:rFonts w:ascii="Times New Roman" w:hAnsi="Times New Roman" w:cs="Times New Roman"/>
                <w:sz w:val="24"/>
                <w:szCs w:val="26"/>
              </w:rPr>
            </w:pPr>
            <w:r w:rsidRPr="00156F9E">
              <w:rPr>
                <w:rFonts w:ascii="Times New Roman" w:hAnsi="Times New Roman" w:cs="Times New Roman"/>
                <w:sz w:val="24"/>
                <w:szCs w:val="26"/>
              </w:rPr>
              <w:t>HỘI NÔNG DÂN TỈNH PHÚ YÊN</w:t>
            </w:r>
          </w:p>
          <w:p w14:paraId="76CDBF7D" w14:textId="5CCABFFA" w:rsidR="001063B9" w:rsidRPr="00156F9E" w:rsidRDefault="001063B9" w:rsidP="001063B9">
            <w:pPr>
              <w:jc w:val="center"/>
              <w:rPr>
                <w:rFonts w:ascii="Times New Roman" w:hAnsi="Times New Roman" w:cs="Times New Roman"/>
                <w:b/>
                <w:sz w:val="24"/>
                <w:szCs w:val="26"/>
              </w:rPr>
            </w:pPr>
            <w:r w:rsidRPr="00156F9E">
              <w:rPr>
                <w:rFonts w:ascii="Times New Roman" w:hAnsi="Times New Roman" w:cs="Times New Roman"/>
                <w:b/>
                <w:sz w:val="24"/>
                <w:szCs w:val="26"/>
              </w:rPr>
              <w:t>BCH HND HUYỆN SÔNG HINH</w:t>
            </w:r>
          </w:p>
          <w:p w14:paraId="4E380A3B" w14:textId="77777777" w:rsidR="001063B9" w:rsidRPr="00156F9E" w:rsidRDefault="001063B9" w:rsidP="001063B9">
            <w:pPr>
              <w:jc w:val="center"/>
              <w:rPr>
                <w:rFonts w:ascii="Times New Roman" w:hAnsi="Times New Roman" w:cs="Times New Roman"/>
                <w:b/>
                <w:sz w:val="26"/>
                <w:szCs w:val="26"/>
              </w:rPr>
            </w:pPr>
            <w:r w:rsidRPr="00156F9E">
              <w:rPr>
                <w:rFonts w:ascii="Times New Roman" w:hAnsi="Times New Roman" w:cs="Times New Roman"/>
                <w:b/>
                <w:sz w:val="24"/>
                <w:szCs w:val="26"/>
              </w:rPr>
              <w:t>*</w:t>
            </w:r>
          </w:p>
        </w:tc>
        <w:tc>
          <w:tcPr>
            <w:tcW w:w="5670" w:type="dxa"/>
            <w:tcBorders>
              <w:top w:val="nil"/>
              <w:left w:val="nil"/>
              <w:bottom w:val="nil"/>
              <w:right w:val="nil"/>
            </w:tcBorders>
          </w:tcPr>
          <w:p w14:paraId="56ED61F5" w14:textId="77777777" w:rsidR="001063B9" w:rsidRPr="00156F9E" w:rsidRDefault="001063B9" w:rsidP="001063B9">
            <w:pPr>
              <w:jc w:val="center"/>
              <w:rPr>
                <w:rFonts w:ascii="Times New Roman" w:hAnsi="Times New Roman" w:cs="Times New Roman"/>
                <w:b/>
                <w:sz w:val="24"/>
                <w:szCs w:val="26"/>
              </w:rPr>
            </w:pPr>
            <w:r w:rsidRPr="00156F9E">
              <w:rPr>
                <w:rFonts w:ascii="Times New Roman" w:hAnsi="Times New Roman" w:cs="Times New Roman"/>
                <w:b/>
                <w:sz w:val="24"/>
                <w:szCs w:val="26"/>
              </w:rPr>
              <w:t>CỘNG HÒA XÃ HỘI CHỦ NGHĨA VIỆT NAM</w:t>
            </w:r>
          </w:p>
          <w:p w14:paraId="6BD3DCC0" w14:textId="77777777" w:rsidR="001063B9" w:rsidRPr="00156F9E" w:rsidRDefault="001063B9" w:rsidP="001063B9">
            <w:pPr>
              <w:jc w:val="center"/>
              <w:rPr>
                <w:rFonts w:ascii="Times New Roman" w:hAnsi="Times New Roman" w:cs="Times New Roman"/>
                <w:b/>
                <w:sz w:val="26"/>
                <w:szCs w:val="26"/>
                <w:u w:val="single"/>
              </w:rPr>
            </w:pPr>
            <w:r w:rsidRPr="00156F9E">
              <w:rPr>
                <w:rFonts w:ascii="Times New Roman" w:hAnsi="Times New Roman" w:cs="Times New Roman"/>
                <w:b/>
                <w:sz w:val="26"/>
                <w:szCs w:val="26"/>
                <w:u w:val="single"/>
              </w:rPr>
              <w:t>Độc lập – Tự do – Hạnh phuc</w:t>
            </w:r>
          </w:p>
        </w:tc>
      </w:tr>
      <w:tr w:rsidR="001063B9" w:rsidRPr="00156F9E" w14:paraId="4736788F" w14:textId="77777777" w:rsidTr="00597AFE">
        <w:tc>
          <w:tcPr>
            <w:tcW w:w="4154" w:type="dxa"/>
            <w:tcBorders>
              <w:top w:val="nil"/>
              <w:left w:val="nil"/>
              <w:bottom w:val="nil"/>
              <w:right w:val="nil"/>
            </w:tcBorders>
          </w:tcPr>
          <w:p w14:paraId="62FDF3C8" w14:textId="047BE342" w:rsidR="001063B9" w:rsidRPr="00156F9E" w:rsidRDefault="001063B9" w:rsidP="001063B9">
            <w:pPr>
              <w:jc w:val="center"/>
              <w:rPr>
                <w:rFonts w:ascii="Times New Roman" w:hAnsi="Times New Roman" w:cs="Times New Roman"/>
                <w:sz w:val="26"/>
                <w:szCs w:val="26"/>
              </w:rPr>
            </w:pPr>
            <w:r w:rsidRPr="00156F9E">
              <w:rPr>
                <w:rFonts w:ascii="Times New Roman" w:hAnsi="Times New Roman" w:cs="Times New Roman"/>
                <w:sz w:val="26"/>
                <w:szCs w:val="26"/>
              </w:rPr>
              <w:t xml:space="preserve">Số </w:t>
            </w:r>
            <w:r w:rsidR="00A6735A">
              <w:rPr>
                <w:rFonts w:ascii="Times New Roman" w:hAnsi="Times New Roman" w:cs="Times New Roman"/>
                <w:sz w:val="26"/>
                <w:szCs w:val="26"/>
              </w:rPr>
              <w:t>365</w:t>
            </w:r>
            <w:r w:rsidRPr="00156F9E">
              <w:rPr>
                <w:rFonts w:ascii="Times New Roman" w:hAnsi="Times New Roman" w:cs="Times New Roman"/>
                <w:sz w:val="26"/>
                <w:szCs w:val="26"/>
              </w:rPr>
              <w:t>-CV/HNDH</w:t>
            </w:r>
          </w:p>
          <w:p w14:paraId="437E390A" w14:textId="55AF0028" w:rsidR="001063B9" w:rsidRPr="00156F9E" w:rsidRDefault="001063B9" w:rsidP="002F40B4">
            <w:pPr>
              <w:jc w:val="center"/>
              <w:rPr>
                <w:rFonts w:ascii="Times New Roman" w:hAnsi="Times New Roman" w:cs="Times New Roman"/>
                <w:sz w:val="26"/>
                <w:szCs w:val="26"/>
              </w:rPr>
            </w:pPr>
            <w:r w:rsidRPr="00156F9E">
              <w:rPr>
                <w:rFonts w:ascii="Times New Roman" w:hAnsi="Times New Roman" w:cs="Times New Roman"/>
                <w:b/>
                <w:sz w:val="24"/>
                <w:szCs w:val="26"/>
              </w:rPr>
              <w:t>“</w:t>
            </w:r>
            <w:r w:rsidR="004629D3" w:rsidRPr="00156F9E">
              <w:rPr>
                <w:rFonts w:ascii="Times New Roman" w:hAnsi="Times New Roman" w:cs="Times New Roman"/>
                <w:bCs/>
                <w:i/>
                <w:iCs/>
                <w:sz w:val="24"/>
                <w:szCs w:val="26"/>
              </w:rPr>
              <w:t>V/v tăng cường công tác phòng cháy, chữa cháy và cứu nạn, cứu hộ</w:t>
            </w:r>
            <w:r w:rsidRPr="00156F9E">
              <w:rPr>
                <w:rFonts w:ascii="Times New Roman" w:hAnsi="Times New Roman" w:cs="Times New Roman"/>
                <w:b/>
                <w:sz w:val="24"/>
                <w:szCs w:val="26"/>
              </w:rPr>
              <w:t>”</w:t>
            </w:r>
          </w:p>
        </w:tc>
        <w:tc>
          <w:tcPr>
            <w:tcW w:w="5670" w:type="dxa"/>
            <w:tcBorders>
              <w:top w:val="nil"/>
              <w:left w:val="nil"/>
              <w:bottom w:val="nil"/>
              <w:right w:val="nil"/>
            </w:tcBorders>
          </w:tcPr>
          <w:p w14:paraId="5C5F185C" w14:textId="5F71DC60" w:rsidR="001063B9" w:rsidRPr="00156F9E" w:rsidRDefault="002F40B4" w:rsidP="00836519">
            <w:pPr>
              <w:jc w:val="center"/>
              <w:rPr>
                <w:rFonts w:ascii="Times New Roman" w:hAnsi="Times New Roman" w:cs="Times New Roman"/>
                <w:i/>
                <w:sz w:val="26"/>
                <w:szCs w:val="26"/>
              </w:rPr>
            </w:pPr>
            <w:r w:rsidRPr="00156F9E">
              <w:rPr>
                <w:rFonts w:ascii="Times New Roman" w:hAnsi="Times New Roman" w:cs="Times New Roman"/>
                <w:i/>
                <w:sz w:val="26"/>
                <w:szCs w:val="26"/>
              </w:rPr>
              <w:t xml:space="preserve">Sông Hinh, ngày </w:t>
            </w:r>
            <w:r w:rsidR="004629D3" w:rsidRPr="00156F9E">
              <w:rPr>
                <w:rFonts w:ascii="Times New Roman" w:hAnsi="Times New Roman" w:cs="Times New Roman"/>
                <w:i/>
                <w:sz w:val="26"/>
                <w:szCs w:val="26"/>
              </w:rPr>
              <w:t>01</w:t>
            </w:r>
            <w:r w:rsidR="001063B9" w:rsidRPr="00156F9E">
              <w:rPr>
                <w:rFonts w:ascii="Times New Roman" w:hAnsi="Times New Roman" w:cs="Times New Roman"/>
                <w:i/>
                <w:sz w:val="26"/>
                <w:szCs w:val="26"/>
              </w:rPr>
              <w:t xml:space="preserve"> tháng </w:t>
            </w:r>
            <w:r w:rsidR="004629D3" w:rsidRPr="00156F9E">
              <w:rPr>
                <w:rFonts w:ascii="Times New Roman" w:hAnsi="Times New Roman" w:cs="Times New Roman"/>
                <w:i/>
                <w:sz w:val="26"/>
                <w:szCs w:val="26"/>
              </w:rPr>
              <w:t>6</w:t>
            </w:r>
            <w:r w:rsidR="001063B9" w:rsidRPr="00156F9E">
              <w:rPr>
                <w:rFonts w:ascii="Times New Roman" w:hAnsi="Times New Roman" w:cs="Times New Roman"/>
                <w:i/>
                <w:sz w:val="26"/>
                <w:szCs w:val="26"/>
              </w:rPr>
              <w:t xml:space="preserve"> năm 2022</w:t>
            </w:r>
          </w:p>
        </w:tc>
      </w:tr>
    </w:tbl>
    <w:p w14:paraId="7D71B408" w14:textId="77777777" w:rsidR="00483B66" w:rsidRPr="00156F9E" w:rsidRDefault="00483B66">
      <w:pPr>
        <w:rPr>
          <w:rFonts w:ascii="Times New Roman" w:hAnsi="Times New Roman" w:cs="Times New Roman"/>
          <w:sz w:val="26"/>
          <w:szCs w:val="26"/>
        </w:rPr>
      </w:pPr>
    </w:p>
    <w:tbl>
      <w:tblPr>
        <w:tblStyle w:val="TableGrid"/>
        <w:tblW w:w="0" w:type="auto"/>
        <w:tblInd w:w="1075" w:type="dxa"/>
        <w:tblLook w:val="04A0" w:firstRow="1" w:lastRow="0" w:firstColumn="1" w:lastColumn="0" w:noHBand="0" w:noVBand="1"/>
      </w:tblPr>
      <w:tblGrid>
        <w:gridCol w:w="1326"/>
        <w:gridCol w:w="6955"/>
      </w:tblGrid>
      <w:tr w:rsidR="001063B9" w:rsidRPr="00156F9E" w14:paraId="13F5B6AD" w14:textId="77777777" w:rsidTr="00CB0313">
        <w:tc>
          <w:tcPr>
            <w:tcW w:w="1350" w:type="dxa"/>
            <w:tcBorders>
              <w:top w:val="nil"/>
              <w:left w:val="nil"/>
              <w:bottom w:val="nil"/>
              <w:right w:val="nil"/>
            </w:tcBorders>
          </w:tcPr>
          <w:p w14:paraId="346B66BB" w14:textId="77777777" w:rsidR="001063B9" w:rsidRPr="00156F9E" w:rsidRDefault="001063B9">
            <w:pPr>
              <w:rPr>
                <w:rFonts w:ascii="Times New Roman" w:hAnsi="Times New Roman" w:cs="Times New Roman"/>
                <w:sz w:val="26"/>
                <w:szCs w:val="26"/>
              </w:rPr>
            </w:pPr>
            <w:r w:rsidRPr="00156F9E">
              <w:rPr>
                <w:rFonts w:ascii="Times New Roman" w:hAnsi="Times New Roman" w:cs="Times New Roman"/>
                <w:sz w:val="26"/>
                <w:szCs w:val="26"/>
              </w:rPr>
              <w:t>Kính gửi:</w:t>
            </w:r>
          </w:p>
        </w:tc>
        <w:tc>
          <w:tcPr>
            <w:tcW w:w="7195" w:type="dxa"/>
            <w:tcBorders>
              <w:top w:val="nil"/>
              <w:left w:val="nil"/>
              <w:bottom w:val="nil"/>
              <w:right w:val="nil"/>
            </w:tcBorders>
          </w:tcPr>
          <w:p w14:paraId="10AE7C15" w14:textId="06CDA0FD" w:rsidR="00DD74B2" w:rsidRPr="00156F9E" w:rsidRDefault="00DD74B2">
            <w:pPr>
              <w:rPr>
                <w:rFonts w:ascii="Times New Roman" w:hAnsi="Times New Roman" w:cs="Times New Roman"/>
                <w:sz w:val="26"/>
                <w:szCs w:val="26"/>
              </w:rPr>
            </w:pPr>
            <w:r w:rsidRPr="00156F9E">
              <w:rPr>
                <w:rFonts w:ascii="Times New Roman" w:hAnsi="Times New Roman" w:cs="Times New Roman"/>
                <w:sz w:val="26"/>
                <w:szCs w:val="26"/>
              </w:rPr>
              <w:t>- Văn phòng Hội Nông dân huyện;</w:t>
            </w:r>
          </w:p>
          <w:p w14:paraId="1750DB31" w14:textId="0251A187" w:rsidR="001063B9" w:rsidRPr="00156F9E" w:rsidRDefault="00DD74B2">
            <w:pPr>
              <w:rPr>
                <w:rFonts w:ascii="Times New Roman" w:hAnsi="Times New Roman" w:cs="Times New Roman"/>
                <w:sz w:val="26"/>
                <w:szCs w:val="26"/>
              </w:rPr>
            </w:pPr>
            <w:r w:rsidRPr="00156F9E">
              <w:rPr>
                <w:rFonts w:ascii="Times New Roman" w:hAnsi="Times New Roman" w:cs="Times New Roman"/>
                <w:sz w:val="26"/>
                <w:szCs w:val="26"/>
              </w:rPr>
              <w:t xml:space="preserve">- </w:t>
            </w:r>
            <w:r w:rsidR="004629D3" w:rsidRPr="00156F9E">
              <w:rPr>
                <w:rFonts w:ascii="Times New Roman" w:hAnsi="Times New Roman" w:cs="Times New Roman"/>
                <w:sz w:val="26"/>
                <w:szCs w:val="26"/>
              </w:rPr>
              <w:t>Thường trực Hội Nông dân các xã, thị trấn</w:t>
            </w:r>
            <w:r w:rsidRPr="00156F9E">
              <w:rPr>
                <w:rFonts w:ascii="Times New Roman" w:hAnsi="Times New Roman" w:cs="Times New Roman"/>
                <w:sz w:val="26"/>
                <w:szCs w:val="26"/>
              </w:rPr>
              <w:t>.</w:t>
            </w:r>
          </w:p>
        </w:tc>
      </w:tr>
    </w:tbl>
    <w:p w14:paraId="60B5CDB4" w14:textId="77777777" w:rsidR="00483B66" w:rsidRPr="00156F9E" w:rsidRDefault="00483B66">
      <w:pPr>
        <w:rPr>
          <w:rFonts w:ascii="Times New Roman" w:hAnsi="Times New Roman" w:cs="Times New Roman"/>
          <w:sz w:val="26"/>
          <w:szCs w:val="26"/>
        </w:rPr>
      </w:pPr>
    </w:p>
    <w:p w14:paraId="14C8DE2F" w14:textId="238E4A16" w:rsidR="001063B9" w:rsidRPr="00156F9E" w:rsidRDefault="001063B9" w:rsidP="00156F9E">
      <w:pPr>
        <w:spacing w:before="80" w:after="100"/>
        <w:jc w:val="both"/>
        <w:rPr>
          <w:rFonts w:ascii="Times New Roman" w:hAnsi="Times New Roman" w:cs="Times New Roman"/>
          <w:sz w:val="26"/>
          <w:szCs w:val="26"/>
        </w:rPr>
      </w:pPr>
      <w:r w:rsidRPr="00156F9E">
        <w:rPr>
          <w:rFonts w:ascii="Times New Roman" w:hAnsi="Times New Roman" w:cs="Times New Roman"/>
          <w:sz w:val="26"/>
          <w:szCs w:val="26"/>
        </w:rPr>
        <w:tab/>
      </w:r>
      <w:r w:rsidR="004629D3" w:rsidRPr="00156F9E">
        <w:rPr>
          <w:rFonts w:ascii="Times New Roman" w:hAnsi="Times New Roman" w:cs="Times New Roman"/>
          <w:sz w:val="26"/>
          <w:szCs w:val="26"/>
        </w:rPr>
        <w:t>Thực hiện Công văn số 732/UBND, ngày 25/5/2022 của UBND huyện và Công văn số 1662-CV/HNDT, ngày 31/5/2022 của Ban Thường vụ Hội Nông dân tỉnh V/v tăng cường công tác phòng cháy, chữa cháy và cứu nạn, cứu hộ; Ban Thường vụ Hội Nông dân huyện đề nghị Ban Thường vụ Hội Nông dân các xã, thị trấn</w:t>
      </w:r>
      <w:r w:rsidR="00E937FC" w:rsidRPr="00156F9E">
        <w:rPr>
          <w:rFonts w:ascii="Times New Roman" w:hAnsi="Times New Roman" w:cs="Times New Roman"/>
          <w:sz w:val="26"/>
          <w:szCs w:val="26"/>
        </w:rPr>
        <w:t xml:space="preserve"> triển khai thực hiện tốt một số nội dung sau</w:t>
      </w:r>
      <w:r w:rsidR="00B82DEF" w:rsidRPr="00156F9E">
        <w:rPr>
          <w:rFonts w:ascii="Times New Roman" w:hAnsi="Times New Roman" w:cs="Times New Roman"/>
          <w:sz w:val="26"/>
          <w:szCs w:val="26"/>
        </w:rPr>
        <w:t>:</w:t>
      </w:r>
    </w:p>
    <w:p w14:paraId="790073D5" w14:textId="29B79C71" w:rsidR="00B82DEF" w:rsidRPr="00156F9E" w:rsidRDefault="00B82DEF" w:rsidP="00156F9E">
      <w:pPr>
        <w:spacing w:before="80" w:after="100"/>
        <w:jc w:val="both"/>
        <w:rPr>
          <w:rFonts w:ascii="Times New Roman" w:hAnsi="Times New Roman" w:cs="Times New Roman"/>
          <w:sz w:val="26"/>
          <w:szCs w:val="26"/>
        </w:rPr>
      </w:pPr>
      <w:r w:rsidRPr="00156F9E">
        <w:rPr>
          <w:rFonts w:ascii="Times New Roman" w:hAnsi="Times New Roman" w:cs="Times New Roman"/>
          <w:sz w:val="26"/>
          <w:szCs w:val="26"/>
        </w:rPr>
        <w:tab/>
      </w:r>
      <w:r w:rsidR="00CD74A0" w:rsidRPr="00156F9E">
        <w:rPr>
          <w:rFonts w:ascii="Times New Roman" w:hAnsi="Times New Roman" w:cs="Times New Roman"/>
          <w:sz w:val="26"/>
          <w:szCs w:val="26"/>
        </w:rPr>
        <w:t>1</w:t>
      </w:r>
      <w:r w:rsidR="00E937FC" w:rsidRPr="00156F9E">
        <w:rPr>
          <w:rFonts w:ascii="Times New Roman" w:hAnsi="Times New Roman" w:cs="Times New Roman"/>
          <w:sz w:val="26"/>
          <w:szCs w:val="26"/>
        </w:rPr>
        <w:t>. Tăng cường công tác tuyên truyền, phổ biến, giáo dục pháp luật, kiến thức về phòng cháy, chữa cháy đến toàn thể cán bộ, công chức, người lao động và hội viên, nông dân nâng cao nhận thức, ý thức trách nhiệm trong việc chấp hành và thực hiện các quy định, biện pháp an toàn phòng cháy, chữa cháy trong công tác, sinh hoạt và sản xuất, kinh doanh; nâng cao vai trò trách nhiệm của người đứng đầu trong tổ chức chỉ đạo triển khai thực hiện công tác phòng cháy, chữa cháy và cứu nạn, cứu hộ.</w:t>
      </w:r>
      <w:r w:rsidR="0001579D" w:rsidRPr="00156F9E">
        <w:rPr>
          <w:rFonts w:ascii="Times New Roman" w:hAnsi="Times New Roman" w:cs="Times New Roman"/>
          <w:sz w:val="26"/>
          <w:szCs w:val="26"/>
        </w:rPr>
        <w:t xml:space="preserve"> </w:t>
      </w:r>
    </w:p>
    <w:p w14:paraId="099B3844" w14:textId="78A828EA" w:rsidR="00CD74A0" w:rsidRPr="00156F9E" w:rsidRDefault="00CD74A0" w:rsidP="00156F9E">
      <w:pPr>
        <w:shd w:val="clear" w:color="auto" w:fill="FFFFFF"/>
        <w:spacing w:before="80" w:after="100" w:line="20" w:lineRule="atLeast"/>
        <w:ind w:firstLine="720"/>
        <w:jc w:val="both"/>
        <w:rPr>
          <w:rFonts w:ascii="Times New Roman" w:hAnsi="Times New Roman" w:cs="Times New Roman"/>
          <w:sz w:val="26"/>
          <w:szCs w:val="26"/>
        </w:rPr>
      </w:pPr>
      <w:r w:rsidRPr="00156F9E">
        <w:rPr>
          <w:rFonts w:ascii="Times New Roman" w:hAnsi="Times New Roman" w:cs="Times New Roman"/>
          <w:sz w:val="26"/>
          <w:szCs w:val="26"/>
        </w:rPr>
        <w:t>2</w:t>
      </w:r>
      <w:r w:rsidR="00947002" w:rsidRPr="00156F9E">
        <w:rPr>
          <w:rFonts w:ascii="Times New Roman" w:hAnsi="Times New Roman" w:cs="Times New Roman"/>
          <w:sz w:val="26"/>
          <w:szCs w:val="26"/>
        </w:rPr>
        <w:t>. Tăng cường kiểm tra công tác phòng cháy, chữa cháy và cứu nạn, cứu hộ trong phạm vị cơ quan, đơn vị mình quản lý, kịp thời phát hiện và khắc phục những sự cố, nguyên nhân, điều kiện</w:t>
      </w:r>
      <w:r w:rsidR="00055105" w:rsidRPr="00156F9E">
        <w:rPr>
          <w:rFonts w:ascii="Times New Roman" w:hAnsi="Times New Roman" w:cs="Times New Roman"/>
          <w:sz w:val="26"/>
          <w:szCs w:val="26"/>
        </w:rPr>
        <w:t xml:space="preserve"> gây cháy. Kiểm tra tình trạng hoạt động của các phương tiện, dụng cụ phòng cháy, chữa cháy và cứu nạn, cứu hộ, chủ động mua sắm các trang bị phương tiện phòng cháy, chữa cháy, nâng cao hiệu quả hoạt động của lực lượng phòng cháy, chữa cháy tại chỗ</w:t>
      </w:r>
      <w:r w:rsidR="000A6446" w:rsidRPr="00156F9E">
        <w:rPr>
          <w:rFonts w:ascii="Times New Roman" w:hAnsi="Times New Roman" w:cs="Times New Roman"/>
          <w:sz w:val="26"/>
          <w:szCs w:val="26"/>
        </w:rPr>
        <w:t>; xây dựng, rà soát bổ sung phương án chữa cháy của cơ quan, đơn vị mình; sẵn sàng huy động lực lượng, phương tiện tham gia chữa cháy kịp thời, không để cháy lan, cháy lớn.</w:t>
      </w:r>
    </w:p>
    <w:p w14:paraId="1330C94E" w14:textId="2F3E954F" w:rsidR="000A6446" w:rsidRPr="00156F9E" w:rsidRDefault="000A6446" w:rsidP="00156F9E">
      <w:pPr>
        <w:shd w:val="clear" w:color="auto" w:fill="FFFFFF"/>
        <w:spacing w:before="80" w:after="100" w:line="20" w:lineRule="atLeast"/>
        <w:ind w:firstLine="720"/>
        <w:jc w:val="both"/>
        <w:rPr>
          <w:rFonts w:ascii="Times New Roman" w:hAnsi="Times New Roman" w:cs="Times New Roman"/>
          <w:sz w:val="26"/>
          <w:szCs w:val="26"/>
        </w:rPr>
      </w:pPr>
      <w:r w:rsidRPr="00156F9E">
        <w:rPr>
          <w:rFonts w:ascii="Times New Roman" w:hAnsi="Times New Roman" w:cs="Times New Roman"/>
          <w:sz w:val="26"/>
          <w:szCs w:val="26"/>
        </w:rPr>
        <w:t>3. Tăng cường công tác trực bảo vệ tại trụ sở cơ quan, đơn vị nhất là vào các ngày nghỉ, ngoài giờ hành chính, ban đêm nhằm phát hiện và xử lý sự cố cháy, nổ ngay từ ban đầu.</w:t>
      </w:r>
    </w:p>
    <w:p w14:paraId="22CA421A" w14:textId="51F58358" w:rsidR="00F672A7" w:rsidRPr="00156F9E" w:rsidRDefault="000A6446" w:rsidP="00156F9E">
      <w:pPr>
        <w:shd w:val="clear" w:color="auto" w:fill="FFFFFF"/>
        <w:spacing w:before="80" w:after="100" w:line="20" w:lineRule="atLeast"/>
        <w:ind w:firstLine="720"/>
        <w:jc w:val="both"/>
        <w:rPr>
          <w:bCs/>
          <w:sz w:val="26"/>
          <w:szCs w:val="26"/>
          <w:bdr w:val="none" w:sz="0" w:space="0" w:color="auto" w:frame="1"/>
        </w:rPr>
      </w:pPr>
      <w:r w:rsidRPr="00156F9E">
        <w:rPr>
          <w:rFonts w:ascii="Times New Roman" w:hAnsi="Times New Roman" w:cs="Times New Roman"/>
          <w:sz w:val="26"/>
          <w:szCs w:val="26"/>
        </w:rPr>
        <w:t>4. Giao Văn phòng huyện Hội (</w:t>
      </w:r>
      <w:r w:rsidRPr="00156F9E">
        <w:rPr>
          <w:rFonts w:ascii="Times New Roman" w:hAnsi="Times New Roman" w:cs="Times New Roman"/>
          <w:i/>
          <w:iCs/>
          <w:sz w:val="26"/>
          <w:szCs w:val="26"/>
        </w:rPr>
        <w:t>bộ phận thường trực</w:t>
      </w:r>
      <w:r w:rsidRPr="00156F9E">
        <w:rPr>
          <w:rFonts w:ascii="Times New Roman" w:hAnsi="Times New Roman" w:cs="Times New Roman"/>
          <w:sz w:val="26"/>
          <w:szCs w:val="26"/>
        </w:rPr>
        <w:t>) theo dõi, hướng dẫn, đôn đốc Hội Nông dân các xã, thị trấn tổ chức triển khai thực hiện</w:t>
      </w:r>
      <w:r w:rsidR="00DD74B2" w:rsidRPr="00156F9E">
        <w:rPr>
          <w:rFonts w:ascii="Times New Roman" w:hAnsi="Times New Roman" w:cs="Times New Roman"/>
          <w:sz w:val="26"/>
          <w:szCs w:val="26"/>
        </w:rPr>
        <w:t>. Thường xuyên theo dõi, kiểm tra, giám sát việc triển khai thực hiện tại cơ quan chuyên trách Hội Nông dân huyện; định kỳ báo cáo kết quả thực hiện cho Ban Thường vụ Hội Nông dân huyện./.</w:t>
      </w:r>
    </w:p>
    <w:tbl>
      <w:tblPr>
        <w:tblStyle w:val="TableGrid"/>
        <w:tblW w:w="0" w:type="auto"/>
        <w:tblInd w:w="426" w:type="dxa"/>
        <w:tblLook w:val="04A0" w:firstRow="1" w:lastRow="0" w:firstColumn="1" w:lastColumn="0" w:noHBand="0" w:noVBand="1"/>
      </w:tblPr>
      <w:tblGrid>
        <w:gridCol w:w="4076"/>
        <w:gridCol w:w="808"/>
        <w:gridCol w:w="4046"/>
      </w:tblGrid>
      <w:tr w:rsidR="00532949" w:rsidRPr="00156F9E" w14:paraId="5E086867" w14:textId="77777777" w:rsidTr="00483B66">
        <w:tc>
          <w:tcPr>
            <w:tcW w:w="4421" w:type="dxa"/>
            <w:tcBorders>
              <w:top w:val="nil"/>
              <w:left w:val="nil"/>
              <w:bottom w:val="nil"/>
              <w:right w:val="nil"/>
            </w:tcBorders>
          </w:tcPr>
          <w:p w14:paraId="4456982B" w14:textId="77777777" w:rsidR="00532949" w:rsidRPr="00156F9E" w:rsidRDefault="00532949" w:rsidP="001063B9">
            <w:pPr>
              <w:jc w:val="both"/>
              <w:rPr>
                <w:rFonts w:ascii="Times New Roman" w:hAnsi="Times New Roman" w:cs="Times New Roman"/>
                <w:sz w:val="26"/>
                <w:szCs w:val="26"/>
              </w:rPr>
            </w:pPr>
            <w:r w:rsidRPr="00156F9E">
              <w:rPr>
                <w:rFonts w:ascii="Times New Roman" w:hAnsi="Times New Roman" w:cs="Times New Roman"/>
                <w:sz w:val="26"/>
                <w:szCs w:val="26"/>
                <w:u w:val="single"/>
              </w:rPr>
              <w:t>Nơi nhận</w:t>
            </w:r>
            <w:r w:rsidRPr="00156F9E">
              <w:rPr>
                <w:rFonts w:ascii="Times New Roman" w:hAnsi="Times New Roman" w:cs="Times New Roman"/>
                <w:sz w:val="26"/>
                <w:szCs w:val="26"/>
              </w:rPr>
              <w:t>:</w:t>
            </w:r>
          </w:p>
        </w:tc>
        <w:tc>
          <w:tcPr>
            <w:tcW w:w="870" w:type="dxa"/>
            <w:tcBorders>
              <w:top w:val="nil"/>
              <w:left w:val="nil"/>
              <w:bottom w:val="nil"/>
              <w:right w:val="nil"/>
            </w:tcBorders>
          </w:tcPr>
          <w:p w14:paraId="4918705A" w14:textId="77777777" w:rsidR="00532949" w:rsidRPr="00156F9E" w:rsidRDefault="00532949" w:rsidP="00532949">
            <w:pPr>
              <w:jc w:val="center"/>
              <w:rPr>
                <w:rFonts w:ascii="Times New Roman" w:hAnsi="Times New Roman" w:cs="Times New Roman"/>
                <w:b/>
                <w:sz w:val="26"/>
                <w:szCs w:val="26"/>
              </w:rPr>
            </w:pPr>
          </w:p>
        </w:tc>
        <w:tc>
          <w:tcPr>
            <w:tcW w:w="4329" w:type="dxa"/>
            <w:tcBorders>
              <w:top w:val="nil"/>
              <w:left w:val="nil"/>
              <w:bottom w:val="nil"/>
              <w:right w:val="nil"/>
            </w:tcBorders>
          </w:tcPr>
          <w:p w14:paraId="499B1884" w14:textId="77777777" w:rsidR="00532949" w:rsidRPr="00156F9E" w:rsidRDefault="00532949" w:rsidP="00F672A7">
            <w:pPr>
              <w:jc w:val="center"/>
              <w:rPr>
                <w:rFonts w:ascii="Times New Roman" w:hAnsi="Times New Roman" w:cs="Times New Roman"/>
                <w:b/>
                <w:sz w:val="26"/>
                <w:szCs w:val="26"/>
              </w:rPr>
            </w:pPr>
            <w:r w:rsidRPr="00156F9E">
              <w:rPr>
                <w:rFonts w:ascii="Times New Roman" w:hAnsi="Times New Roman" w:cs="Times New Roman"/>
                <w:b/>
                <w:sz w:val="26"/>
                <w:szCs w:val="26"/>
              </w:rPr>
              <w:t>T/M BAN THƯỜNG VỤ</w:t>
            </w:r>
          </w:p>
        </w:tc>
      </w:tr>
      <w:tr w:rsidR="00532949" w:rsidRPr="00156F9E" w14:paraId="41E8C168" w14:textId="77777777" w:rsidTr="00483B66">
        <w:trPr>
          <w:trHeight w:val="287"/>
        </w:trPr>
        <w:tc>
          <w:tcPr>
            <w:tcW w:w="4421" w:type="dxa"/>
            <w:tcBorders>
              <w:top w:val="nil"/>
              <w:left w:val="nil"/>
              <w:bottom w:val="nil"/>
              <w:right w:val="nil"/>
            </w:tcBorders>
          </w:tcPr>
          <w:p w14:paraId="49C594F1" w14:textId="30CD6056" w:rsidR="00532949" w:rsidRPr="00156F9E" w:rsidRDefault="004A2E05" w:rsidP="001063B9">
            <w:pPr>
              <w:jc w:val="both"/>
              <w:rPr>
                <w:rFonts w:ascii="Times New Roman" w:hAnsi="Times New Roman" w:cs="Times New Roman"/>
                <w:sz w:val="24"/>
                <w:szCs w:val="26"/>
              </w:rPr>
            </w:pPr>
            <w:r w:rsidRPr="00156F9E">
              <w:rPr>
                <w:rFonts w:ascii="Times New Roman" w:hAnsi="Times New Roman" w:cs="Times New Roman"/>
                <w:sz w:val="24"/>
                <w:szCs w:val="26"/>
              </w:rPr>
              <w:t>- Như K/gửi</w:t>
            </w:r>
            <w:r w:rsidR="00532949" w:rsidRPr="00156F9E">
              <w:rPr>
                <w:rFonts w:ascii="Times New Roman" w:hAnsi="Times New Roman" w:cs="Times New Roman"/>
                <w:sz w:val="24"/>
                <w:szCs w:val="26"/>
              </w:rPr>
              <w:t>;</w:t>
            </w:r>
          </w:p>
          <w:p w14:paraId="3BEFAC1B" w14:textId="77777777" w:rsidR="00532949" w:rsidRPr="00156F9E" w:rsidRDefault="00532949" w:rsidP="001063B9">
            <w:pPr>
              <w:jc w:val="both"/>
              <w:rPr>
                <w:rFonts w:ascii="Times New Roman" w:hAnsi="Times New Roman" w:cs="Times New Roman"/>
                <w:sz w:val="26"/>
                <w:szCs w:val="26"/>
              </w:rPr>
            </w:pPr>
            <w:r w:rsidRPr="00156F9E">
              <w:rPr>
                <w:rFonts w:ascii="Times New Roman" w:hAnsi="Times New Roman" w:cs="Times New Roman"/>
                <w:sz w:val="24"/>
                <w:szCs w:val="26"/>
              </w:rPr>
              <w:t>- Lưu VP, VT.</w:t>
            </w:r>
          </w:p>
        </w:tc>
        <w:tc>
          <w:tcPr>
            <w:tcW w:w="870" w:type="dxa"/>
            <w:tcBorders>
              <w:top w:val="nil"/>
              <w:left w:val="nil"/>
              <w:bottom w:val="nil"/>
              <w:right w:val="nil"/>
            </w:tcBorders>
          </w:tcPr>
          <w:p w14:paraId="74AA5761" w14:textId="77777777" w:rsidR="00532949" w:rsidRPr="00156F9E" w:rsidRDefault="00532949" w:rsidP="00F672A7">
            <w:pPr>
              <w:jc w:val="center"/>
              <w:rPr>
                <w:rFonts w:ascii="Times New Roman" w:hAnsi="Times New Roman" w:cs="Times New Roman"/>
                <w:sz w:val="26"/>
                <w:szCs w:val="26"/>
              </w:rPr>
            </w:pPr>
          </w:p>
          <w:p w14:paraId="45E720B2" w14:textId="77777777" w:rsidR="00532949" w:rsidRPr="00156F9E" w:rsidRDefault="00532949" w:rsidP="00F672A7">
            <w:pPr>
              <w:jc w:val="center"/>
              <w:rPr>
                <w:rFonts w:ascii="Times New Roman" w:hAnsi="Times New Roman" w:cs="Times New Roman"/>
                <w:sz w:val="26"/>
                <w:szCs w:val="26"/>
              </w:rPr>
            </w:pPr>
          </w:p>
          <w:p w14:paraId="4EDE1B43" w14:textId="77777777" w:rsidR="00532949" w:rsidRPr="00156F9E" w:rsidRDefault="00532949" w:rsidP="00F672A7">
            <w:pPr>
              <w:jc w:val="center"/>
              <w:rPr>
                <w:rFonts w:ascii="Times New Roman" w:hAnsi="Times New Roman" w:cs="Times New Roman"/>
                <w:sz w:val="26"/>
                <w:szCs w:val="26"/>
              </w:rPr>
            </w:pPr>
          </w:p>
          <w:p w14:paraId="39C8C7EF" w14:textId="77777777" w:rsidR="00532949" w:rsidRPr="00156F9E" w:rsidRDefault="00532949" w:rsidP="00F672A7">
            <w:pPr>
              <w:jc w:val="center"/>
              <w:rPr>
                <w:rFonts w:ascii="Times New Roman" w:hAnsi="Times New Roman" w:cs="Times New Roman"/>
                <w:sz w:val="26"/>
                <w:szCs w:val="26"/>
              </w:rPr>
            </w:pPr>
          </w:p>
          <w:p w14:paraId="66AAF98F" w14:textId="77777777" w:rsidR="00532949" w:rsidRPr="00156F9E" w:rsidRDefault="00532949" w:rsidP="00F672A7">
            <w:pPr>
              <w:rPr>
                <w:rFonts w:ascii="Times New Roman" w:hAnsi="Times New Roman" w:cs="Times New Roman"/>
                <w:sz w:val="26"/>
                <w:szCs w:val="26"/>
              </w:rPr>
            </w:pPr>
          </w:p>
          <w:p w14:paraId="2B9173AB" w14:textId="77777777" w:rsidR="00532949" w:rsidRPr="00156F9E" w:rsidRDefault="00532949" w:rsidP="00447DFD">
            <w:pPr>
              <w:rPr>
                <w:rFonts w:ascii="Times New Roman" w:hAnsi="Times New Roman" w:cs="Times New Roman"/>
                <w:b/>
                <w:sz w:val="26"/>
                <w:szCs w:val="26"/>
              </w:rPr>
            </w:pPr>
          </w:p>
        </w:tc>
        <w:tc>
          <w:tcPr>
            <w:tcW w:w="4329" w:type="dxa"/>
            <w:tcBorders>
              <w:top w:val="nil"/>
              <w:left w:val="nil"/>
              <w:bottom w:val="nil"/>
              <w:right w:val="nil"/>
            </w:tcBorders>
          </w:tcPr>
          <w:p w14:paraId="060F2278" w14:textId="77777777" w:rsidR="00532949" w:rsidRPr="00156F9E" w:rsidRDefault="00532949" w:rsidP="004A2E05">
            <w:pPr>
              <w:jc w:val="center"/>
              <w:rPr>
                <w:rFonts w:ascii="Times New Roman" w:hAnsi="Times New Roman" w:cs="Times New Roman"/>
                <w:sz w:val="26"/>
                <w:szCs w:val="26"/>
              </w:rPr>
            </w:pPr>
            <w:r w:rsidRPr="00156F9E">
              <w:rPr>
                <w:rFonts w:ascii="Times New Roman" w:hAnsi="Times New Roman" w:cs="Times New Roman"/>
                <w:sz w:val="26"/>
                <w:szCs w:val="26"/>
              </w:rPr>
              <w:t>CHỦ TỊCH</w:t>
            </w:r>
          </w:p>
          <w:p w14:paraId="4E5BD286" w14:textId="573DE9B9" w:rsidR="00532949" w:rsidRPr="00156F9E" w:rsidRDefault="00532949" w:rsidP="00AD1D49">
            <w:pPr>
              <w:rPr>
                <w:rFonts w:ascii="Times New Roman" w:hAnsi="Times New Roman" w:cs="Times New Roman"/>
                <w:b/>
                <w:i/>
                <w:sz w:val="26"/>
                <w:szCs w:val="26"/>
              </w:rPr>
            </w:pPr>
          </w:p>
          <w:p w14:paraId="29D669D0" w14:textId="0F1B8DE1" w:rsidR="00AD1D49" w:rsidRPr="00AD1D49" w:rsidRDefault="00AD1D49" w:rsidP="00AD1D49">
            <w:pPr>
              <w:jc w:val="center"/>
              <w:rPr>
                <w:rFonts w:ascii="Times New Roman" w:hAnsi="Times New Roman" w:cs="Times New Roman"/>
                <w:bCs/>
                <w:i/>
                <w:iCs/>
                <w:sz w:val="26"/>
                <w:szCs w:val="26"/>
              </w:rPr>
            </w:pPr>
            <w:r>
              <w:rPr>
                <w:rFonts w:ascii="Times New Roman" w:hAnsi="Times New Roman" w:cs="Times New Roman"/>
                <w:bCs/>
                <w:i/>
                <w:iCs/>
                <w:sz w:val="26"/>
                <w:szCs w:val="26"/>
              </w:rPr>
              <w:t>(</w:t>
            </w:r>
            <w:r w:rsidRPr="00AD1D49">
              <w:rPr>
                <w:rFonts w:ascii="Times New Roman" w:hAnsi="Times New Roman" w:cs="Times New Roman"/>
                <w:bCs/>
                <w:i/>
                <w:iCs/>
                <w:sz w:val="26"/>
                <w:szCs w:val="26"/>
              </w:rPr>
              <w:t>Đã ký</w:t>
            </w:r>
            <w:r>
              <w:rPr>
                <w:rFonts w:ascii="Times New Roman" w:hAnsi="Times New Roman" w:cs="Times New Roman"/>
                <w:bCs/>
                <w:i/>
                <w:iCs/>
                <w:sz w:val="26"/>
                <w:szCs w:val="26"/>
              </w:rPr>
              <w:t>)</w:t>
            </w:r>
          </w:p>
          <w:p w14:paraId="55F4EA5A" w14:textId="77777777" w:rsidR="00532949" w:rsidRPr="00156F9E" w:rsidRDefault="00532949" w:rsidP="00F672A7">
            <w:pPr>
              <w:jc w:val="center"/>
              <w:rPr>
                <w:rFonts w:ascii="Times New Roman" w:hAnsi="Times New Roman" w:cs="Times New Roman"/>
                <w:b/>
                <w:sz w:val="26"/>
                <w:szCs w:val="26"/>
              </w:rPr>
            </w:pPr>
          </w:p>
          <w:p w14:paraId="2FCF61D4" w14:textId="77777777" w:rsidR="00532949" w:rsidRPr="00156F9E" w:rsidRDefault="00532949" w:rsidP="00F672A7">
            <w:pPr>
              <w:jc w:val="center"/>
              <w:rPr>
                <w:rFonts w:ascii="Times New Roman" w:hAnsi="Times New Roman" w:cs="Times New Roman"/>
                <w:b/>
                <w:sz w:val="26"/>
                <w:szCs w:val="26"/>
              </w:rPr>
            </w:pPr>
            <w:r w:rsidRPr="00156F9E">
              <w:rPr>
                <w:rFonts w:ascii="Times New Roman" w:hAnsi="Times New Roman" w:cs="Times New Roman"/>
                <w:b/>
                <w:sz w:val="26"/>
                <w:szCs w:val="26"/>
              </w:rPr>
              <w:t>Bá Minh Hiếu</w:t>
            </w:r>
          </w:p>
        </w:tc>
      </w:tr>
    </w:tbl>
    <w:p w14:paraId="19507FE3" w14:textId="77777777" w:rsidR="00E76982" w:rsidRPr="00156F9E" w:rsidRDefault="00E76982" w:rsidP="001063B9">
      <w:pPr>
        <w:jc w:val="both"/>
        <w:rPr>
          <w:rFonts w:ascii="Times New Roman" w:hAnsi="Times New Roman" w:cs="Times New Roman"/>
          <w:sz w:val="26"/>
          <w:szCs w:val="26"/>
        </w:rPr>
      </w:pPr>
    </w:p>
    <w:sectPr w:rsidR="00E76982" w:rsidRPr="00156F9E" w:rsidSect="00483B66">
      <w:pgSz w:w="12240" w:h="15840"/>
      <w:pgMar w:top="993" w:right="1041" w:bottom="709"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66"/>
    <w:rsid w:val="0001579D"/>
    <w:rsid w:val="00055105"/>
    <w:rsid w:val="00080BA7"/>
    <w:rsid w:val="000A6446"/>
    <w:rsid w:val="000D7DC4"/>
    <w:rsid w:val="001063B9"/>
    <w:rsid w:val="00156F9E"/>
    <w:rsid w:val="001A36B2"/>
    <w:rsid w:val="002F40B4"/>
    <w:rsid w:val="00340A89"/>
    <w:rsid w:val="00361359"/>
    <w:rsid w:val="0037137F"/>
    <w:rsid w:val="00383EE2"/>
    <w:rsid w:val="00447DFD"/>
    <w:rsid w:val="004629D3"/>
    <w:rsid w:val="00483B66"/>
    <w:rsid w:val="004A2E05"/>
    <w:rsid w:val="00532949"/>
    <w:rsid w:val="00597AFE"/>
    <w:rsid w:val="005E4638"/>
    <w:rsid w:val="00646677"/>
    <w:rsid w:val="006B2EF6"/>
    <w:rsid w:val="007B3753"/>
    <w:rsid w:val="00836519"/>
    <w:rsid w:val="008C2463"/>
    <w:rsid w:val="00947002"/>
    <w:rsid w:val="00981173"/>
    <w:rsid w:val="00A51824"/>
    <w:rsid w:val="00A6735A"/>
    <w:rsid w:val="00AA722E"/>
    <w:rsid w:val="00AB1066"/>
    <w:rsid w:val="00AD1D49"/>
    <w:rsid w:val="00AE062C"/>
    <w:rsid w:val="00AE22E2"/>
    <w:rsid w:val="00B82DEF"/>
    <w:rsid w:val="00CB0313"/>
    <w:rsid w:val="00CD74A0"/>
    <w:rsid w:val="00DD74B2"/>
    <w:rsid w:val="00E609E3"/>
    <w:rsid w:val="00E76982"/>
    <w:rsid w:val="00E937FC"/>
    <w:rsid w:val="00EA13AD"/>
    <w:rsid w:val="00F6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074C"/>
  <w15:chartTrackingRefBased/>
  <w15:docId w15:val="{E8B70E92-7E7A-424C-A6ED-EEF21A75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6B2"/>
    <w:pPr>
      <w:ind w:left="720"/>
      <w:contextualSpacing/>
    </w:pPr>
  </w:style>
  <w:style w:type="paragraph" w:styleId="BalloonText">
    <w:name w:val="Balloon Text"/>
    <w:basedOn w:val="Normal"/>
    <w:link w:val="BalloonTextChar"/>
    <w:uiPriority w:val="99"/>
    <w:semiHidden/>
    <w:unhideWhenUsed/>
    <w:rsid w:val="008C2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C443-230D-42F5-8D10-DF753BE9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T&amp;T Computer</dc:creator>
  <cp:keywords/>
  <dc:description/>
  <cp:lastModifiedBy>Administrator</cp:lastModifiedBy>
  <cp:revision>37</cp:revision>
  <cp:lastPrinted>2022-06-01T03:29:00Z</cp:lastPrinted>
  <dcterms:created xsi:type="dcterms:W3CDTF">2022-05-17T01:18:00Z</dcterms:created>
  <dcterms:modified xsi:type="dcterms:W3CDTF">2022-06-01T03:49:00Z</dcterms:modified>
</cp:coreProperties>
</file>